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AE232F" w:rsidRPr="00AE232F" w:rsidRDefault="00AE232F" w:rsidP="00AE232F">
      <w:pPr>
        <w:jc w:val="both"/>
        <w:rPr>
          <w:b/>
          <w:sz w:val="28"/>
          <w:szCs w:val="28"/>
        </w:rPr>
      </w:pPr>
    </w:p>
    <w:p w:rsidR="00E82B2E" w:rsidRPr="00AE232F" w:rsidRDefault="00270C15" w:rsidP="00AE232F">
      <w:pPr>
        <w:ind w:left="709" w:right="1133"/>
        <w:jc w:val="both"/>
        <w:rPr>
          <w:b/>
          <w:sz w:val="28"/>
          <w:szCs w:val="28"/>
        </w:rPr>
      </w:pPr>
      <w:r w:rsidRPr="00AE232F">
        <w:rPr>
          <w:b/>
          <w:sz w:val="28"/>
          <w:szCs w:val="28"/>
        </w:rPr>
        <w:t>про відмову у відкри</w:t>
      </w:r>
      <w:r w:rsidR="00AE232F" w:rsidRPr="00AE232F">
        <w:rPr>
          <w:b/>
          <w:sz w:val="28"/>
          <w:szCs w:val="28"/>
        </w:rPr>
        <w:t>тті конституційного провадження</w:t>
      </w:r>
      <w:r w:rsidR="00AE232F" w:rsidRPr="00AE232F">
        <w:rPr>
          <w:b/>
          <w:sz w:val="28"/>
          <w:szCs w:val="28"/>
        </w:rPr>
        <w:br/>
      </w:r>
      <w:r w:rsidRPr="00AE232F">
        <w:rPr>
          <w:b/>
          <w:sz w:val="28"/>
          <w:szCs w:val="28"/>
        </w:rPr>
        <w:t>у справі з</w:t>
      </w:r>
      <w:r w:rsidR="000A770C" w:rsidRPr="00AE232F">
        <w:rPr>
          <w:b/>
          <w:sz w:val="28"/>
          <w:szCs w:val="28"/>
        </w:rPr>
        <w:t>а конституційною скаргою</w:t>
      </w:r>
      <w:r w:rsidR="00655631" w:rsidRPr="00AE232F">
        <w:rPr>
          <w:b/>
          <w:sz w:val="28"/>
          <w:szCs w:val="28"/>
        </w:rPr>
        <w:t xml:space="preserve"> </w:t>
      </w:r>
      <w:r w:rsidR="00E82B2E" w:rsidRPr="00AE232F">
        <w:rPr>
          <w:b/>
          <w:sz w:val="28"/>
          <w:szCs w:val="28"/>
        </w:rPr>
        <w:t>Т</w:t>
      </w:r>
      <w:r w:rsidR="00AE232F" w:rsidRPr="00AE232F">
        <w:rPr>
          <w:b/>
          <w:sz w:val="28"/>
          <w:szCs w:val="28"/>
        </w:rPr>
        <w:t>овариства</w:t>
      </w:r>
      <w:r w:rsidR="00AE232F" w:rsidRPr="00AE232F">
        <w:rPr>
          <w:b/>
          <w:sz w:val="28"/>
          <w:szCs w:val="28"/>
        </w:rPr>
        <w:br/>
      </w:r>
      <w:r w:rsidR="00E82B2E" w:rsidRPr="00AE232F">
        <w:rPr>
          <w:b/>
          <w:sz w:val="28"/>
          <w:szCs w:val="28"/>
        </w:rPr>
        <w:t xml:space="preserve">з обмеженою відповідальністю виробничо-комерційна фірма „РЕМБУДРЕСТАВРАЦІЯ“ щодо відповідності Конституції України (конституційності) положень абзацу першого частини третьої статті 23 Закону України „Про прокуратуру“ </w:t>
      </w:r>
      <w:r w:rsidR="00AE232F" w:rsidRPr="00AE232F">
        <w:rPr>
          <w:b/>
          <w:sz w:val="28"/>
          <w:szCs w:val="28"/>
        </w:rPr>
        <w:br/>
      </w:r>
      <w:r w:rsidR="00AE232F" w:rsidRPr="00AE232F">
        <w:rPr>
          <w:b/>
          <w:sz w:val="28"/>
          <w:szCs w:val="28"/>
        </w:rPr>
        <w:tab/>
      </w:r>
      <w:r w:rsidR="00AE232F" w:rsidRPr="00AE232F">
        <w:rPr>
          <w:b/>
          <w:sz w:val="28"/>
          <w:szCs w:val="28"/>
        </w:rPr>
        <w:tab/>
      </w:r>
      <w:r w:rsidR="00B00A3D">
        <w:rPr>
          <w:b/>
          <w:sz w:val="28"/>
          <w:szCs w:val="28"/>
        </w:rPr>
        <w:t xml:space="preserve"> </w:t>
      </w:r>
      <w:r w:rsidR="00E82B2E" w:rsidRPr="00AE232F">
        <w:rPr>
          <w:b/>
          <w:sz w:val="28"/>
          <w:szCs w:val="28"/>
        </w:rPr>
        <w:t xml:space="preserve">від 14 жовтня 2014 року </w:t>
      </w:r>
      <w:r w:rsidR="00B00A3D">
        <w:rPr>
          <w:b/>
          <w:sz w:val="28"/>
          <w:szCs w:val="28"/>
        </w:rPr>
        <w:t xml:space="preserve">№ </w:t>
      </w:r>
      <w:r w:rsidR="00E82B2E" w:rsidRPr="00AE232F">
        <w:rPr>
          <w:b/>
          <w:sz w:val="28"/>
          <w:szCs w:val="28"/>
        </w:rPr>
        <w:t>1697–VII</w:t>
      </w:r>
    </w:p>
    <w:p w:rsidR="001F4AF3" w:rsidRPr="00AE232F" w:rsidRDefault="001F4AF3" w:rsidP="00AE232F">
      <w:pPr>
        <w:jc w:val="both"/>
        <w:rPr>
          <w:sz w:val="28"/>
          <w:szCs w:val="28"/>
        </w:rPr>
      </w:pPr>
    </w:p>
    <w:p w:rsidR="00270C15" w:rsidRPr="00AE232F" w:rsidRDefault="00270C15" w:rsidP="00AE232F">
      <w:pPr>
        <w:suppressAutoHyphens/>
        <w:jc w:val="both"/>
        <w:rPr>
          <w:sz w:val="28"/>
          <w:szCs w:val="28"/>
        </w:rPr>
      </w:pPr>
      <w:r w:rsidRPr="00AE232F">
        <w:rPr>
          <w:sz w:val="28"/>
          <w:szCs w:val="28"/>
        </w:rPr>
        <w:t xml:space="preserve">м. К и ї в </w:t>
      </w:r>
      <w:r w:rsidRPr="00AE232F">
        <w:rPr>
          <w:sz w:val="28"/>
          <w:szCs w:val="28"/>
        </w:rPr>
        <w:tab/>
      </w:r>
      <w:r w:rsidRPr="00AE232F">
        <w:rPr>
          <w:sz w:val="28"/>
          <w:szCs w:val="28"/>
        </w:rPr>
        <w:tab/>
      </w:r>
      <w:r w:rsidRPr="00AE232F">
        <w:rPr>
          <w:sz w:val="28"/>
          <w:szCs w:val="28"/>
        </w:rPr>
        <w:tab/>
      </w:r>
      <w:r w:rsidRPr="00AE232F">
        <w:rPr>
          <w:sz w:val="28"/>
          <w:szCs w:val="28"/>
        </w:rPr>
        <w:tab/>
      </w:r>
      <w:r w:rsidRPr="00AE232F">
        <w:rPr>
          <w:sz w:val="28"/>
          <w:szCs w:val="28"/>
        </w:rPr>
        <w:tab/>
      </w:r>
      <w:r w:rsidR="001F4AF3" w:rsidRPr="00AE232F">
        <w:rPr>
          <w:sz w:val="28"/>
          <w:szCs w:val="28"/>
        </w:rPr>
        <w:tab/>
      </w:r>
      <w:r w:rsidR="00B00A3D">
        <w:rPr>
          <w:sz w:val="28"/>
          <w:szCs w:val="28"/>
        </w:rPr>
        <w:t xml:space="preserve"> </w:t>
      </w:r>
      <w:r w:rsidR="00B72FFB" w:rsidRPr="00AE232F">
        <w:rPr>
          <w:sz w:val="28"/>
          <w:szCs w:val="28"/>
        </w:rPr>
        <w:t xml:space="preserve">Справа </w:t>
      </w:r>
      <w:r w:rsidR="00B00A3D">
        <w:rPr>
          <w:sz w:val="28"/>
          <w:szCs w:val="28"/>
        </w:rPr>
        <w:t xml:space="preserve">№ </w:t>
      </w:r>
      <w:r w:rsidR="00186E67" w:rsidRPr="00AE232F">
        <w:rPr>
          <w:sz w:val="28"/>
          <w:szCs w:val="28"/>
        </w:rPr>
        <w:t>3</w:t>
      </w:r>
      <w:r w:rsidR="00A77050" w:rsidRPr="00AE232F">
        <w:rPr>
          <w:sz w:val="28"/>
          <w:szCs w:val="28"/>
        </w:rPr>
        <w:t>-</w:t>
      </w:r>
      <w:r w:rsidR="000B6BD5" w:rsidRPr="00AE232F">
        <w:rPr>
          <w:sz w:val="28"/>
          <w:szCs w:val="28"/>
        </w:rPr>
        <w:t>122</w:t>
      </w:r>
      <w:r w:rsidR="00A77050" w:rsidRPr="00AE232F">
        <w:rPr>
          <w:sz w:val="28"/>
          <w:szCs w:val="28"/>
        </w:rPr>
        <w:t>/202</w:t>
      </w:r>
      <w:r w:rsidR="0081780B" w:rsidRPr="00AE232F">
        <w:rPr>
          <w:sz w:val="28"/>
          <w:szCs w:val="28"/>
        </w:rPr>
        <w:t>1</w:t>
      </w:r>
      <w:r w:rsidR="00A77050" w:rsidRPr="00AE232F">
        <w:rPr>
          <w:sz w:val="28"/>
          <w:szCs w:val="28"/>
        </w:rPr>
        <w:t>(</w:t>
      </w:r>
      <w:r w:rsidR="00B65F82" w:rsidRPr="00AE232F">
        <w:rPr>
          <w:sz w:val="28"/>
          <w:szCs w:val="28"/>
        </w:rPr>
        <w:t>2</w:t>
      </w:r>
      <w:r w:rsidR="000B6BD5" w:rsidRPr="00AE232F">
        <w:rPr>
          <w:sz w:val="28"/>
          <w:szCs w:val="28"/>
        </w:rPr>
        <w:t>76</w:t>
      </w:r>
      <w:r w:rsidR="00A77050" w:rsidRPr="00AE232F">
        <w:rPr>
          <w:sz w:val="28"/>
          <w:szCs w:val="28"/>
        </w:rPr>
        <w:t>/2</w:t>
      </w:r>
      <w:r w:rsidR="00B73917" w:rsidRPr="00AE232F">
        <w:rPr>
          <w:sz w:val="28"/>
          <w:szCs w:val="28"/>
        </w:rPr>
        <w:t>1</w:t>
      </w:r>
      <w:r w:rsidR="00A77050" w:rsidRPr="00AE232F">
        <w:rPr>
          <w:sz w:val="28"/>
          <w:szCs w:val="28"/>
        </w:rPr>
        <w:t>)</w:t>
      </w:r>
    </w:p>
    <w:p w:rsidR="00270C15" w:rsidRPr="00AE232F" w:rsidRDefault="00AE232F" w:rsidP="00AE232F">
      <w:pPr>
        <w:shd w:val="clear" w:color="auto" w:fill="FFFFFF"/>
        <w:suppressAutoHyphens/>
        <w:jc w:val="both"/>
        <w:rPr>
          <w:sz w:val="28"/>
          <w:szCs w:val="28"/>
        </w:rPr>
      </w:pPr>
      <w:r w:rsidRPr="00AE232F">
        <w:rPr>
          <w:sz w:val="28"/>
          <w:szCs w:val="28"/>
        </w:rPr>
        <w:t xml:space="preserve">9 вересня </w:t>
      </w:r>
      <w:r w:rsidR="00696881" w:rsidRPr="00AE232F">
        <w:rPr>
          <w:sz w:val="28"/>
          <w:szCs w:val="28"/>
        </w:rPr>
        <w:t>202</w:t>
      </w:r>
      <w:r w:rsidR="004E30DA" w:rsidRPr="00AE232F">
        <w:rPr>
          <w:sz w:val="28"/>
          <w:szCs w:val="28"/>
        </w:rPr>
        <w:t>1</w:t>
      </w:r>
      <w:r w:rsidR="00270C15" w:rsidRPr="00AE232F">
        <w:rPr>
          <w:sz w:val="28"/>
          <w:szCs w:val="28"/>
        </w:rPr>
        <w:t xml:space="preserve"> року</w:t>
      </w:r>
    </w:p>
    <w:p w:rsidR="00270C15" w:rsidRPr="00AE232F" w:rsidRDefault="00B00A3D" w:rsidP="00AE232F">
      <w:pPr>
        <w:shd w:val="clear" w:color="auto" w:fill="FFFFFF"/>
        <w:suppressAutoHyphens/>
        <w:jc w:val="both"/>
        <w:rPr>
          <w:sz w:val="28"/>
          <w:szCs w:val="28"/>
        </w:rPr>
      </w:pPr>
      <w:r>
        <w:rPr>
          <w:sz w:val="28"/>
          <w:szCs w:val="28"/>
        </w:rPr>
        <w:t xml:space="preserve">№ </w:t>
      </w:r>
      <w:bookmarkStart w:id="0" w:name="_GoBack"/>
      <w:r w:rsidR="00284BE4">
        <w:rPr>
          <w:sz w:val="28"/>
          <w:szCs w:val="28"/>
        </w:rPr>
        <w:t>121</w:t>
      </w:r>
      <w:r w:rsidR="00BE2F4D" w:rsidRPr="00AE232F">
        <w:rPr>
          <w:sz w:val="28"/>
          <w:szCs w:val="28"/>
        </w:rPr>
        <w:t>-</w:t>
      </w:r>
      <w:r w:rsidR="00B72FFB" w:rsidRPr="00AE232F">
        <w:rPr>
          <w:sz w:val="28"/>
          <w:szCs w:val="28"/>
        </w:rPr>
        <w:t>2</w:t>
      </w:r>
      <w:r w:rsidR="000A770C" w:rsidRPr="00AE232F">
        <w:rPr>
          <w:sz w:val="28"/>
          <w:szCs w:val="28"/>
        </w:rPr>
        <w:t>(І</w:t>
      </w:r>
      <w:r w:rsidR="00F05F8B" w:rsidRPr="00AE232F">
        <w:rPr>
          <w:sz w:val="28"/>
          <w:szCs w:val="28"/>
        </w:rPr>
        <w:t>І</w:t>
      </w:r>
      <w:r w:rsidR="004E30DA" w:rsidRPr="00AE232F">
        <w:rPr>
          <w:sz w:val="28"/>
          <w:szCs w:val="28"/>
        </w:rPr>
        <w:t>)</w:t>
      </w:r>
      <w:bookmarkEnd w:id="0"/>
      <w:r w:rsidR="004E30DA" w:rsidRPr="00AE232F">
        <w:rPr>
          <w:sz w:val="28"/>
          <w:szCs w:val="28"/>
        </w:rPr>
        <w:t>/2021</w:t>
      </w:r>
    </w:p>
    <w:p w:rsidR="001F4AF3" w:rsidRPr="00AE232F" w:rsidRDefault="001F4AF3" w:rsidP="00AE232F">
      <w:pPr>
        <w:shd w:val="clear" w:color="auto" w:fill="FFFFFF"/>
        <w:suppressAutoHyphens/>
        <w:jc w:val="both"/>
        <w:rPr>
          <w:sz w:val="28"/>
          <w:szCs w:val="28"/>
        </w:rPr>
      </w:pPr>
    </w:p>
    <w:p w:rsidR="00B72FFB" w:rsidRPr="00AE232F" w:rsidRDefault="00B72FFB" w:rsidP="00AE232F">
      <w:pPr>
        <w:shd w:val="clear" w:color="auto" w:fill="FFFFFF"/>
        <w:suppressAutoHyphens/>
        <w:ind w:firstLine="709"/>
        <w:jc w:val="both"/>
        <w:rPr>
          <w:sz w:val="28"/>
          <w:szCs w:val="28"/>
        </w:rPr>
      </w:pPr>
      <w:r w:rsidRPr="00AE232F">
        <w:rPr>
          <w:sz w:val="28"/>
          <w:szCs w:val="28"/>
        </w:rPr>
        <w:t xml:space="preserve">Друга колегія суддів Другого сенату Конституційного Суду України </w:t>
      </w:r>
      <w:r w:rsidRPr="00AE232F">
        <w:rPr>
          <w:sz w:val="28"/>
          <w:szCs w:val="28"/>
        </w:rPr>
        <w:br/>
        <w:t>у складі:</w:t>
      </w:r>
    </w:p>
    <w:p w:rsidR="00B72FFB" w:rsidRPr="00AE232F" w:rsidRDefault="00B72FFB" w:rsidP="00AE232F">
      <w:pPr>
        <w:shd w:val="clear" w:color="auto" w:fill="FFFFFF"/>
        <w:suppressAutoHyphens/>
        <w:ind w:firstLine="709"/>
        <w:jc w:val="both"/>
        <w:rPr>
          <w:sz w:val="28"/>
          <w:szCs w:val="28"/>
        </w:rPr>
      </w:pPr>
    </w:p>
    <w:p w:rsidR="00B72FFB" w:rsidRPr="00AE232F" w:rsidRDefault="00B72FFB" w:rsidP="00AE232F">
      <w:pPr>
        <w:ind w:firstLine="709"/>
        <w:jc w:val="both"/>
        <w:rPr>
          <w:sz w:val="28"/>
          <w:szCs w:val="28"/>
        </w:rPr>
      </w:pPr>
      <w:r w:rsidRPr="00AE232F">
        <w:rPr>
          <w:sz w:val="28"/>
          <w:szCs w:val="28"/>
        </w:rPr>
        <w:t xml:space="preserve">Сліденка Ігоря Дмитровича – </w:t>
      </w:r>
      <w:r w:rsidR="009557F3" w:rsidRPr="00AE232F">
        <w:rPr>
          <w:sz w:val="28"/>
          <w:szCs w:val="28"/>
        </w:rPr>
        <w:t>головуючого</w:t>
      </w:r>
      <w:r w:rsidRPr="00AE232F">
        <w:rPr>
          <w:sz w:val="28"/>
          <w:szCs w:val="28"/>
        </w:rPr>
        <w:t>, доповідача,</w:t>
      </w:r>
    </w:p>
    <w:p w:rsidR="00B72FFB" w:rsidRPr="00AE232F" w:rsidRDefault="00B72FFB" w:rsidP="00AE232F">
      <w:pPr>
        <w:ind w:firstLine="709"/>
        <w:jc w:val="both"/>
        <w:rPr>
          <w:sz w:val="28"/>
          <w:szCs w:val="28"/>
        </w:rPr>
      </w:pPr>
      <w:r w:rsidRPr="00AE232F">
        <w:rPr>
          <w:sz w:val="28"/>
          <w:szCs w:val="28"/>
        </w:rPr>
        <w:t>Головатого Сергія Петровича,</w:t>
      </w:r>
    </w:p>
    <w:p w:rsidR="00B72FFB" w:rsidRPr="00AE232F" w:rsidRDefault="00B72FFB" w:rsidP="00AE232F">
      <w:pPr>
        <w:ind w:firstLine="709"/>
        <w:jc w:val="both"/>
        <w:rPr>
          <w:sz w:val="28"/>
          <w:szCs w:val="28"/>
        </w:rPr>
      </w:pPr>
      <w:r w:rsidRPr="00AE232F">
        <w:rPr>
          <w:sz w:val="28"/>
          <w:szCs w:val="28"/>
        </w:rPr>
        <w:t>Лемака Василя Васильовича,</w:t>
      </w:r>
    </w:p>
    <w:p w:rsidR="009A4B48" w:rsidRPr="00AE232F" w:rsidRDefault="009A4B48" w:rsidP="00AE232F">
      <w:pPr>
        <w:pStyle w:val="p1"/>
        <w:spacing w:before="0" w:beforeAutospacing="0" w:after="0" w:afterAutospacing="0"/>
        <w:ind w:firstLine="709"/>
        <w:jc w:val="both"/>
        <w:rPr>
          <w:rFonts w:ascii="Times New Roman" w:hAnsi="Times New Roman" w:cs="Times New Roman"/>
          <w:b w:val="0"/>
          <w:color w:val="auto"/>
          <w:sz w:val="28"/>
          <w:szCs w:val="28"/>
        </w:rPr>
      </w:pPr>
    </w:p>
    <w:p w:rsidR="00EE35BA" w:rsidRPr="00AE232F" w:rsidRDefault="00270C15" w:rsidP="00AE232F">
      <w:pPr>
        <w:spacing w:line="360" w:lineRule="auto"/>
        <w:ind w:firstLine="709"/>
        <w:jc w:val="both"/>
        <w:rPr>
          <w:sz w:val="28"/>
          <w:szCs w:val="28"/>
        </w:rPr>
      </w:pPr>
      <w:r w:rsidRPr="00AE232F">
        <w:rPr>
          <w:sz w:val="28"/>
          <w:szCs w:val="28"/>
        </w:rPr>
        <w:t xml:space="preserve">розглянула на засіданні питання про відкриття конституційного </w:t>
      </w:r>
      <w:r w:rsidR="001C2728" w:rsidRPr="00AE232F">
        <w:rPr>
          <w:sz w:val="28"/>
          <w:szCs w:val="28"/>
        </w:rPr>
        <w:t>п</w:t>
      </w:r>
      <w:r w:rsidRPr="00AE232F">
        <w:rPr>
          <w:sz w:val="28"/>
          <w:szCs w:val="28"/>
        </w:rPr>
        <w:t>ровадження у справі за конституційною скаргою</w:t>
      </w:r>
      <w:r w:rsidR="002A7ABC" w:rsidRPr="00AE232F">
        <w:rPr>
          <w:sz w:val="28"/>
          <w:szCs w:val="28"/>
        </w:rPr>
        <w:t xml:space="preserve"> </w:t>
      </w:r>
      <w:r w:rsidR="00E82B2E" w:rsidRPr="00AE232F">
        <w:rPr>
          <w:sz w:val="28"/>
          <w:szCs w:val="28"/>
        </w:rPr>
        <w:t>Товариства з обмеженою відповідальністю виробничо-комерційна фірма „РЕМБУДРЕСТАВРАЦІЯ“ щодо відповідності Конституції Укра</w:t>
      </w:r>
      <w:r w:rsidR="00AE232F">
        <w:rPr>
          <w:sz w:val="28"/>
          <w:szCs w:val="28"/>
        </w:rPr>
        <w:t>їни (конституційності) положень</w:t>
      </w:r>
      <w:r w:rsidR="00AE232F">
        <w:rPr>
          <w:sz w:val="28"/>
          <w:szCs w:val="28"/>
        </w:rPr>
        <w:br/>
      </w:r>
      <w:r w:rsidR="00E82B2E" w:rsidRPr="00AE232F">
        <w:rPr>
          <w:sz w:val="28"/>
          <w:szCs w:val="28"/>
        </w:rPr>
        <w:t xml:space="preserve">абзацу першого частини третьої статті 23 Закону України „Про прокуратуру“ </w:t>
      </w:r>
      <w:r w:rsidR="00E82B2E" w:rsidRPr="00AE232F">
        <w:rPr>
          <w:sz w:val="28"/>
          <w:szCs w:val="28"/>
        </w:rPr>
        <w:br/>
        <w:t xml:space="preserve">від 14 жовтня 2014 року </w:t>
      </w:r>
      <w:r w:rsidR="00B00A3D">
        <w:rPr>
          <w:sz w:val="28"/>
          <w:szCs w:val="28"/>
        </w:rPr>
        <w:t xml:space="preserve">№ </w:t>
      </w:r>
      <w:r w:rsidR="00E82B2E" w:rsidRPr="00AE232F">
        <w:rPr>
          <w:sz w:val="28"/>
          <w:szCs w:val="28"/>
        </w:rPr>
        <w:t>1697–VII</w:t>
      </w:r>
      <w:r w:rsidR="007A6AF8" w:rsidRPr="00AE232F">
        <w:rPr>
          <w:sz w:val="28"/>
          <w:szCs w:val="28"/>
        </w:rPr>
        <w:t xml:space="preserve"> (Відомості Верховної Ради України, </w:t>
      </w:r>
      <w:r w:rsidR="007A6AF8" w:rsidRPr="00AE232F">
        <w:rPr>
          <w:sz w:val="28"/>
          <w:szCs w:val="28"/>
        </w:rPr>
        <w:br/>
      </w:r>
      <w:r w:rsidR="00AE232F">
        <w:rPr>
          <w:sz w:val="28"/>
          <w:szCs w:val="28"/>
        </w:rPr>
        <w:t xml:space="preserve">2015 р., </w:t>
      </w:r>
      <w:r w:rsidR="00B00A3D">
        <w:rPr>
          <w:sz w:val="28"/>
          <w:szCs w:val="28"/>
        </w:rPr>
        <w:t xml:space="preserve">№ </w:t>
      </w:r>
      <w:r w:rsidR="007A6AF8" w:rsidRPr="00AE232F">
        <w:rPr>
          <w:sz w:val="28"/>
          <w:szCs w:val="28"/>
        </w:rPr>
        <w:t>2–3, ст. 12)</w:t>
      </w:r>
      <w:r w:rsidR="00EE35BA" w:rsidRPr="00AE232F">
        <w:rPr>
          <w:sz w:val="28"/>
          <w:szCs w:val="28"/>
        </w:rPr>
        <w:t>.</w:t>
      </w:r>
    </w:p>
    <w:p w:rsidR="00AE232F" w:rsidRDefault="00AE232F" w:rsidP="00AE232F">
      <w:pPr>
        <w:spacing w:line="360" w:lineRule="auto"/>
        <w:ind w:firstLine="709"/>
        <w:jc w:val="both"/>
        <w:rPr>
          <w:sz w:val="28"/>
          <w:szCs w:val="28"/>
        </w:rPr>
      </w:pPr>
    </w:p>
    <w:p w:rsidR="00270C15" w:rsidRPr="00AE232F" w:rsidRDefault="00270C15" w:rsidP="00AE232F">
      <w:pPr>
        <w:spacing w:line="360" w:lineRule="auto"/>
        <w:ind w:firstLine="709"/>
        <w:jc w:val="both"/>
        <w:rPr>
          <w:sz w:val="28"/>
          <w:szCs w:val="28"/>
        </w:rPr>
      </w:pPr>
      <w:r w:rsidRPr="00AE232F">
        <w:rPr>
          <w:sz w:val="28"/>
          <w:szCs w:val="28"/>
        </w:rPr>
        <w:t xml:space="preserve">Заслухавши суддю-доповідача </w:t>
      </w:r>
      <w:r w:rsidR="00C9374B" w:rsidRPr="00AE232F">
        <w:rPr>
          <w:sz w:val="28"/>
          <w:szCs w:val="28"/>
        </w:rPr>
        <w:t>Сліденка І.Д</w:t>
      </w:r>
      <w:r w:rsidRPr="00AE232F">
        <w:rPr>
          <w:sz w:val="28"/>
          <w:szCs w:val="28"/>
        </w:rPr>
        <w:t xml:space="preserve">. та дослідивши матеріали справи, </w:t>
      </w:r>
      <w:r w:rsidR="00B72FFB" w:rsidRPr="00AE232F">
        <w:rPr>
          <w:sz w:val="28"/>
          <w:szCs w:val="28"/>
        </w:rPr>
        <w:t>Друга</w:t>
      </w:r>
      <w:r w:rsidRPr="00AE232F">
        <w:rPr>
          <w:sz w:val="28"/>
          <w:szCs w:val="28"/>
        </w:rPr>
        <w:t xml:space="preserve"> колегія суддів </w:t>
      </w:r>
      <w:r w:rsidR="00B72FFB" w:rsidRPr="00AE232F">
        <w:rPr>
          <w:sz w:val="28"/>
          <w:szCs w:val="28"/>
        </w:rPr>
        <w:t>Друго</w:t>
      </w:r>
      <w:r w:rsidRPr="00AE232F">
        <w:rPr>
          <w:sz w:val="28"/>
          <w:szCs w:val="28"/>
        </w:rPr>
        <w:t>го сена</w:t>
      </w:r>
      <w:r w:rsidR="001F4AF3" w:rsidRPr="00AE232F">
        <w:rPr>
          <w:sz w:val="28"/>
          <w:szCs w:val="28"/>
        </w:rPr>
        <w:t>ту Конституційного Суду</w:t>
      </w:r>
      <w:r w:rsidR="001F4AF3" w:rsidRPr="00AE232F">
        <w:rPr>
          <w:sz w:val="28"/>
          <w:szCs w:val="28"/>
        </w:rPr>
        <w:br/>
      </w:r>
      <w:r w:rsidRPr="00AE232F">
        <w:rPr>
          <w:sz w:val="28"/>
          <w:szCs w:val="28"/>
        </w:rPr>
        <w:t>України</w:t>
      </w:r>
    </w:p>
    <w:p w:rsidR="00270C15" w:rsidRPr="00AE232F" w:rsidRDefault="00270C15"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AE232F">
        <w:rPr>
          <w:rFonts w:ascii="Times New Roman" w:hAnsi="Times New Roman" w:cs="Times New Roman"/>
          <w:b/>
          <w:sz w:val="28"/>
          <w:szCs w:val="28"/>
        </w:rPr>
        <w:lastRenderedPageBreak/>
        <w:t>у с т а н о в и л а:</w:t>
      </w:r>
    </w:p>
    <w:p w:rsidR="00250AAF" w:rsidRPr="00AE232F" w:rsidRDefault="00250AAF"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8"/>
          <w:szCs w:val="28"/>
        </w:rPr>
      </w:pPr>
    </w:p>
    <w:p w:rsidR="00D97B7B" w:rsidRPr="00AE232F" w:rsidRDefault="00574701" w:rsidP="00AE232F">
      <w:pPr>
        <w:pStyle w:val="11"/>
        <w:shd w:val="clear" w:color="auto" w:fill="auto"/>
        <w:spacing w:line="360" w:lineRule="auto"/>
        <w:ind w:firstLine="709"/>
        <w:rPr>
          <w:sz w:val="28"/>
          <w:szCs w:val="28"/>
        </w:rPr>
      </w:pPr>
      <w:r w:rsidRPr="00AE232F">
        <w:rPr>
          <w:sz w:val="28"/>
          <w:szCs w:val="28"/>
        </w:rPr>
        <w:t xml:space="preserve">1. </w:t>
      </w:r>
      <w:r w:rsidR="00D439D5" w:rsidRPr="00AE232F">
        <w:rPr>
          <w:sz w:val="28"/>
          <w:szCs w:val="28"/>
        </w:rPr>
        <w:t>До Конституційного Суду України зверну</w:t>
      </w:r>
      <w:r w:rsidR="00C646F6" w:rsidRPr="00AE232F">
        <w:rPr>
          <w:sz w:val="28"/>
          <w:szCs w:val="28"/>
        </w:rPr>
        <w:t>ло</w:t>
      </w:r>
      <w:r w:rsidR="00D439D5" w:rsidRPr="00AE232F">
        <w:rPr>
          <w:sz w:val="28"/>
          <w:szCs w:val="28"/>
        </w:rPr>
        <w:t xml:space="preserve">ся </w:t>
      </w:r>
      <w:r w:rsidR="00C646F6" w:rsidRPr="00AE232F">
        <w:rPr>
          <w:sz w:val="28"/>
          <w:szCs w:val="28"/>
        </w:rPr>
        <w:t>Товариство з обмеженою відповідальністю виро</w:t>
      </w:r>
      <w:r w:rsidR="00461205" w:rsidRPr="00AE232F">
        <w:rPr>
          <w:sz w:val="28"/>
          <w:szCs w:val="28"/>
        </w:rPr>
        <w:t xml:space="preserve">бничо-комерційна фірма </w:t>
      </w:r>
      <w:r w:rsidR="00C646F6" w:rsidRPr="00AE232F">
        <w:rPr>
          <w:sz w:val="28"/>
          <w:szCs w:val="28"/>
        </w:rPr>
        <w:t>„РЕМБУДРЕСТАВРАЦІЯ“</w:t>
      </w:r>
      <w:r w:rsidR="00AE232F">
        <w:rPr>
          <w:sz w:val="28"/>
          <w:szCs w:val="28"/>
        </w:rPr>
        <w:br/>
      </w:r>
      <w:r w:rsidR="00C646F6" w:rsidRPr="00AE232F">
        <w:rPr>
          <w:sz w:val="28"/>
          <w:szCs w:val="28"/>
        </w:rPr>
        <w:t xml:space="preserve">(далі – Товариство) </w:t>
      </w:r>
      <w:r w:rsidR="0083644E" w:rsidRPr="00AE232F">
        <w:rPr>
          <w:sz w:val="28"/>
          <w:szCs w:val="28"/>
        </w:rPr>
        <w:t>і</w:t>
      </w:r>
      <w:r w:rsidRPr="00AE232F">
        <w:rPr>
          <w:sz w:val="28"/>
          <w:szCs w:val="28"/>
        </w:rPr>
        <w:t>з клопотанням</w:t>
      </w:r>
      <w:r w:rsidR="00B00A3D">
        <w:rPr>
          <w:sz w:val="28"/>
          <w:szCs w:val="28"/>
          <w:vertAlign w:val="superscript"/>
        </w:rPr>
        <w:t xml:space="preserve"> </w:t>
      </w:r>
      <w:r w:rsidR="00793170" w:rsidRPr="00AE232F">
        <w:rPr>
          <w:sz w:val="28"/>
          <w:szCs w:val="28"/>
        </w:rPr>
        <w:t>визнати так</w:t>
      </w:r>
      <w:r w:rsidR="002D0085" w:rsidRPr="00AE232F">
        <w:rPr>
          <w:sz w:val="28"/>
          <w:szCs w:val="28"/>
        </w:rPr>
        <w:t>им</w:t>
      </w:r>
      <w:r w:rsidR="00E3530D" w:rsidRPr="00AE232F">
        <w:rPr>
          <w:sz w:val="28"/>
          <w:szCs w:val="28"/>
        </w:rPr>
        <w:t>и</w:t>
      </w:r>
      <w:r w:rsidR="00793170" w:rsidRPr="00AE232F">
        <w:rPr>
          <w:sz w:val="28"/>
          <w:szCs w:val="28"/>
        </w:rPr>
        <w:t>, що не відповіда</w:t>
      </w:r>
      <w:r w:rsidR="000B351F" w:rsidRPr="00AE232F">
        <w:rPr>
          <w:sz w:val="28"/>
          <w:szCs w:val="28"/>
        </w:rPr>
        <w:t xml:space="preserve">ють </w:t>
      </w:r>
      <w:r w:rsidR="001E012E" w:rsidRPr="00AE232F">
        <w:rPr>
          <w:sz w:val="28"/>
          <w:szCs w:val="28"/>
        </w:rPr>
        <w:t>Конституції України (є неконституційн</w:t>
      </w:r>
      <w:r w:rsidR="00E60D0E" w:rsidRPr="00AE232F">
        <w:rPr>
          <w:sz w:val="28"/>
          <w:szCs w:val="28"/>
        </w:rPr>
        <w:t>им</w:t>
      </w:r>
      <w:r w:rsidR="000B351F" w:rsidRPr="00AE232F">
        <w:rPr>
          <w:sz w:val="28"/>
          <w:szCs w:val="28"/>
        </w:rPr>
        <w:t>и</w:t>
      </w:r>
      <w:r w:rsidR="001E012E" w:rsidRPr="00AE232F">
        <w:rPr>
          <w:sz w:val="28"/>
          <w:szCs w:val="28"/>
        </w:rPr>
        <w:t xml:space="preserve">), положення </w:t>
      </w:r>
      <w:r w:rsidR="00AE232F">
        <w:rPr>
          <w:sz w:val="28"/>
          <w:szCs w:val="28"/>
        </w:rPr>
        <w:t>абзацу першого</w:t>
      </w:r>
      <w:r w:rsidR="00AE232F">
        <w:rPr>
          <w:sz w:val="28"/>
          <w:szCs w:val="28"/>
        </w:rPr>
        <w:br/>
      </w:r>
      <w:r w:rsidR="00C646F6" w:rsidRPr="00AE232F">
        <w:rPr>
          <w:sz w:val="28"/>
          <w:szCs w:val="28"/>
        </w:rPr>
        <w:t>частини третьої статті 23 Закону України „Про прокуратуру“</w:t>
      </w:r>
      <w:r w:rsidR="00AE232F">
        <w:rPr>
          <w:sz w:val="28"/>
          <w:szCs w:val="28"/>
        </w:rPr>
        <w:t xml:space="preserve"> від 14 жовтня</w:t>
      </w:r>
      <w:r w:rsidR="00AE232F">
        <w:rPr>
          <w:sz w:val="28"/>
          <w:szCs w:val="28"/>
        </w:rPr>
        <w:br/>
      </w:r>
      <w:r w:rsidR="00C646F6" w:rsidRPr="00AE232F">
        <w:rPr>
          <w:sz w:val="28"/>
          <w:szCs w:val="28"/>
        </w:rPr>
        <w:t xml:space="preserve">2014 року </w:t>
      </w:r>
      <w:r w:rsidR="00B00A3D">
        <w:rPr>
          <w:sz w:val="28"/>
          <w:szCs w:val="28"/>
        </w:rPr>
        <w:t xml:space="preserve">№ </w:t>
      </w:r>
      <w:r w:rsidR="00C646F6" w:rsidRPr="00AE232F">
        <w:rPr>
          <w:sz w:val="28"/>
          <w:szCs w:val="28"/>
        </w:rPr>
        <w:t xml:space="preserve">1697–VII </w:t>
      </w:r>
      <w:r w:rsidR="00E60D0E" w:rsidRPr="00AE232F">
        <w:rPr>
          <w:sz w:val="28"/>
          <w:szCs w:val="28"/>
        </w:rPr>
        <w:t xml:space="preserve">(далі – </w:t>
      </w:r>
      <w:r w:rsidR="00D97B7B" w:rsidRPr="00AE232F">
        <w:rPr>
          <w:sz w:val="28"/>
          <w:szCs w:val="28"/>
        </w:rPr>
        <w:t>Закон).</w:t>
      </w:r>
    </w:p>
    <w:p w:rsidR="003F3E07" w:rsidRPr="00AE232F" w:rsidRDefault="003F3E07" w:rsidP="00AE232F">
      <w:pPr>
        <w:spacing w:line="360" w:lineRule="auto"/>
        <w:ind w:firstLine="709"/>
        <w:jc w:val="both"/>
        <w:rPr>
          <w:sz w:val="28"/>
          <w:szCs w:val="28"/>
        </w:rPr>
      </w:pPr>
      <w:r w:rsidRPr="00AE232F">
        <w:rPr>
          <w:sz w:val="28"/>
          <w:szCs w:val="28"/>
        </w:rPr>
        <w:t>Згідно з абзацом першим частини трет</w:t>
      </w:r>
      <w:r w:rsidR="00AE232F">
        <w:rPr>
          <w:sz w:val="28"/>
          <w:szCs w:val="28"/>
        </w:rPr>
        <w:t xml:space="preserve">ьої статті 23 Закону „прокурор </w:t>
      </w:r>
      <w:r w:rsidRPr="00AE232F">
        <w:rPr>
          <w:sz w:val="28"/>
          <w:szCs w:val="28"/>
        </w:rPr>
        <w:t>здійснює представництво в суді законних інтересів держави у разі порушення або загрози порушення інтересів держави, якщо захист цих інтересів не здійснює або неналежним чином здійснює орган державної влади, орган місцевого самоврядування чи інший суб’єкт владних повноважень, до компетенції якого віднесені відповідні повноваження, а також у разі відсутності такого органу“.</w:t>
      </w:r>
    </w:p>
    <w:p w:rsidR="00235775" w:rsidRPr="00AE232F" w:rsidRDefault="00235775" w:rsidP="00AE232F">
      <w:pPr>
        <w:spacing w:line="360" w:lineRule="auto"/>
        <w:ind w:firstLine="709"/>
        <w:jc w:val="both"/>
        <w:rPr>
          <w:sz w:val="28"/>
          <w:szCs w:val="28"/>
        </w:rPr>
      </w:pPr>
      <w:r w:rsidRPr="00AE232F">
        <w:rPr>
          <w:sz w:val="28"/>
          <w:szCs w:val="28"/>
        </w:rPr>
        <w:t>Суб’єкт права на конституційну скаргу вважає, що „вказівка“</w:t>
      </w:r>
      <w:r w:rsidR="00AE232F">
        <w:rPr>
          <w:sz w:val="28"/>
          <w:szCs w:val="28"/>
        </w:rPr>
        <w:br/>
        <w:t xml:space="preserve">в </w:t>
      </w:r>
      <w:r w:rsidRPr="00AE232F">
        <w:rPr>
          <w:sz w:val="28"/>
          <w:szCs w:val="28"/>
        </w:rPr>
        <w:t>абзаці першому част</w:t>
      </w:r>
      <w:r w:rsidR="00E25176" w:rsidRPr="00AE232F">
        <w:rPr>
          <w:sz w:val="28"/>
          <w:szCs w:val="28"/>
        </w:rPr>
        <w:t>ини третьої статті 23 Закону на</w:t>
      </w:r>
      <w:r w:rsidRPr="00AE232F">
        <w:rPr>
          <w:sz w:val="28"/>
          <w:szCs w:val="28"/>
        </w:rPr>
        <w:t xml:space="preserve"> можливість здійснення прокурором представництва інтересів держави, які неналежно здійснює орган місцевого самоврядування, до компетенції якого відн</w:t>
      </w:r>
      <w:r w:rsidR="00E25176" w:rsidRPr="00AE232F">
        <w:rPr>
          <w:sz w:val="28"/>
          <w:szCs w:val="28"/>
        </w:rPr>
        <w:t>есені відповідні повноваження, «</w:t>
      </w:r>
      <w:r w:rsidRPr="00AE232F">
        <w:rPr>
          <w:sz w:val="28"/>
          <w:szCs w:val="28"/>
        </w:rPr>
        <w:t xml:space="preserve">безпідставно розширює повноваження прокурора на подачу позовів в інтересах місцевих рад підмінюючи поняттям </w:t>
      </w:r>
      <w:r w:rsidR="00E25176" w:rsidRPr="00AE232F">
        <w:rPr>
          <w:sz w:val="28"/>
          <w:szCs w:val="28"/>
        </w:rPr>
        <w:t>„</w:t>
      </w:r>
      <w:r w:rsidRPr="00AE232F">
        <w:rPr>
          <w:sz w:val="28"/>
          <w:szCs w:val="28"/>
        </w:rPr>
        <w:t>інтереси держави</w:t>
      </w:r>
      <w:r w:rsidR="00E25176" w:rsidRPr="00AE232F">
        <w:rPr>
          <w:sz w:val="28"/>
          <w:szCs w:val="28"/>
        </w:rPr>
        <w:t>“</w:t>
      </w:r>
      <w:r w:rsidRPr="00AE232F">
        <w:rPr>
          <w:sz w:val="28"/>
          <w:szCs w:val="28"/>
        </w:rPr>
        <w:t xml:space="preserve"> фактично інтереси конкретної територіальної громади</w:t>
      </w:r>
      <w:r w:rsidR="00E25176" w:rsidRPr="00AE232F">
        <w:rPr>
          <w:sz w:val="28"/>
          <w:szCs w:val="28"/>
        </w:rPr>
        <w:t>»</w:t>
      </w:r>
      <w:r w:rsidRPr="00AE232F">
        <w:rPr>
          <w:sz w:val="28"/>
          <w:szCs w:val="28"/>
        </w:rPr>
        <w:t>.</w:t>
      </w:r>
    </w:p>
    <w:p w:rsidR="00F67986" w:rsidRPr="00AE232F" w:rsidRDefault="00F67986" w:rsidP="00AE232F">
      <w:pPr>
        <w:pStyle w:val="11"/>
        <w:shd w:val="clear" w:color="auto" w:fill="auto"/>
        <w:spacing w:line="360" w:lineRule="auto"/>
        <w:ind w:firstLine="709"/>
        <w:rPr>
          <w:sz w:val="28"/>
          <w:szCs w:val="28"/>
        </w:rPr>
      </w:pPr>
      <w:r w:rsidRPr="00AE232F">
        <w:rPr>
          <w:sz w:val="28"/>
          <w:szCs w:val="28"/>
        </w:rPr>
        <w:t xml:space="preserve">На думку автора клопотання, оспорювані положення </w:t>
      </w:r>
      <w:r w:rsidR="00AE232F">
        <w:rPr>
          <w:sz w:val="28"/>
          <w:szCs w:val="28"/>
        </w:rPr>
        <w:t>Закону</w:t>
      </w:r>
      <w:r w:rsidR="00AE232F">
        <w:rPr>
          <w:sz w:val="28"/>
          <w:szCs w:val="28"/>
        </w:rPr>
        <w:br/>
      </w:r>
      <w:r w:rsidRPr="00AE232F">
        <w:rPr>
          <w:sz w:val="28"/>
          <w:szCs w:val="28"/>
        </w:rPr>
        <w:t>не відповідають пункту 3 частини першої статті 131</w:t>
      </w:r>
      <w:r w:rsidRPr="00AE232F">
        <w:rPr>
          <w:sz w:val="28"/>
          <w:szCs w:val="28"/>
          <w:vertAlign w:val="superscript"/>
        </w:rPr>
        <w:t>1</w:t>
      </w:r>
      <w:r w:rsidRPr="00AE232F">
        <w:rPr>
          <w:sz w:val="28"/>
          <w:szCs w:val="28"/>
        </w:rPr>
        <w:t xml:space="preserve"> Конституції України, згідно з яким прокуратура здійснює представництво інтересів держави в суді у виключних випадках і в порядку, що визначені законом. </w:t>
      </w:r>
      <w:r w:rsidR="003C5155" w:rsidRPr="00AE232F">
        <w:rPr>
          <w:sz w:val="28"/>
          <w:szCs w:val="28"/>
        </w:rPr>
        <w:t>Товариство</w:t>
      </w:r>
      <w:r w:rsidRPr="00AE232F">
        <w:rPr>
          <w:sz w:val="28"/>
          <w:szCs w:val="28"/>
        </w:rPr>
        <w:t xml:space="preserve"> стверджує, що внаслідок застосування судами оспорюваних положень </w:t>
      </w:r>
      <w:r w:rsidR="00E25176" w:rsidRPr="00AE232F">
        <w:rPr>
          <w:sz w:val="28"/>
          <w:szCs w:val="28"/>
        </w:rPr>
        <w:t xml:space="preserve">Закону </w:t>
      </w:r>
      <w:r w:rsidRPr="00AE232F">
        <w:rPr>
          <w:sz w:val="28"/>
          <w:szCs w:val="28"/>
        </w:rPr>
        <w:t xml:space="preserve">було порушено такі </w:t>
      </w:r>
      <w:r w:rsidR="007A59CE" w:rsidRPr="00AE232F">
        <w:rPr>
          <w:sz w:val="28"/>
          <w:szCs w:val="28"/>
        </w:rPr>
        <w:t xml:space="preserve">гарантовані Конституцією України </w:t>
      </w:r>
      <w:r w:rsidR="009A0408" w:rsidRPr="00AE232F">
        <w:rPr>
          <w:sz w:val="28"/>
          <w:szCs w:val="28"/>
        </w:rPr>
        <w:t xml:space="preserve">його </w:t>
      </w:r>
      <w:r w:rsidRPr="00AE232F">
        <w:rPr>
          <w:sz w:val="28"/>
          <w:szCs w:val="28"/>
        </w:rPr>
        <w:t>права: право на повагу до гідності</w:t>
      </w:r>
      <w:r w:rsidR="002F726F" w:rsidRPr="00AE232F">
        <w:rPr>
          <w:sz w:val="28"/>
          <w:szCs w:val="28"/>
        </w:rPr>
        <w:t xml:space="preserve"> (частина перша статті 28)</w:t>
      </w:r>
      <w:r w:rsidRPr="00AE232F">
        <w:rPr>
          <w:sz w:val="28"/>
          <w:szCs w:val="28"/>
        </w:rPr>
        <w:t>, право користуватися об’єктами права комунальної власності</w:t>
      </w:r>
      <w:r w:rsidR="002F726F" w:rsidRPr="00AE232F">
        <w:rPr>
          <w:sz w:val="28"/>
          <w:szCs w:val="28"/>
        </w:rPr>
        <w:t xml:space="preserve"> (частина третя статті 41)</w:t>
      </w:r>
      <w:r w:rsidRPr="00AE232F">
        <w:rPr>
          <w:sz w:val="28"/>
          <w:szCs w:val="28"/>
        </w:rPr>
        <w:t>, право на підприємницьку діяльність</w:t>
      </w:r>
      <w:r w:rsidR="002F726F" w:rsidRPr="00AE232F">
        <w:rPr>
          <w:sz w:val="28"/>
          <w:szCs w:val="28"/>
        </w:rPr>
        <w:t xml:space="preserve"> (частина перша статті 42),</w:t>
      </w:r>
      <w:r w:rsidRPr="00AE232F">
        <w:rPr>
          <w:sz w:val="28"/>
          <w:szCs w:val="28"/>
        </w:rPr>
        <w:t xml:space="preserve"> право на рівність усіх учасників судового </w:t>
      </w:r>
      <w:r w:rsidRPr="00AE232F">
        <w:rPr>
          <w:sz w:val="28"/>
          <w:szCs w:val="28"/>
        </w:rPr>
        <w:lastRenderedPageBreak/>
        <w:t>процесу перед законом і судом</w:t>
      </w:r>
      <w:r w:rsidR="002F726F" w:rsidRPr="00AE232F">
        <w:rPr>
          <w:sz w:val="28"/>
          <w:szCs w:val="28"/>
        </w:rPr>
        <w:t xml:space="preserve"> (пункт 1 частини другої статті 129)</w:t>
      </w:r>
      <w:r w:rsidR="00E042ED" w:rsidRPr="00AE232F">
        <w:rPr>
          <w:sz w:val="28"/>
          <w:szCs w:val="28"/>
        </w:rPr>
        <w:t xml:space="preserve"> </w:t>
      </w:r>
      <w:r w:rsidRPr="00AE232F">
        <w:rPr>
          <w:sz w:val="28"/>
          <w:szCs w:val="28"/>
        </w:rPr>
        <w:t>у взаємозв</w:t>
      </w:r>
      <w:r w:rsidR="00E042ED" w:rsidRPr="00AE232F">
        <w:rPr>
          <w:sz w:val="28"/>
          <w:szCs w:val="28"/>
        </w:rPr>
        <w:t>’</w:t>
      </w:r>
      <w:r w:rsidRPr="00AE232F">
        <w:rPr>
          <w:sz w:val="28"/>
          <w:szCs w:val="28"/>
        </w:rPr>
        <w:t xml:space="preserve">язку з </w:t>
      </w:r>
      <w:r w:rsidR="00E042ED" w:rsidRPr="00AE232F">
        <w:rPr>
          <w:sz w:val="28"/>
          <w:szCs w:val="28"/>
        </w:rPr>
        <w:t>правом на захист прав і свобод людини і громадянина судом (</w:t>
      </w:r>
      <w:r w:rsidRPr="00AE232F">
        <w:rPr>
          <w:sz w:val="28"/>
          <w:szCs w:val="28"/>
        </w:rPr>
        <w:t>частин</w:t>
      </w:r>
      <w:r w:rsidR="00E042ED" w:rsidRPr="00AE232F">
        <w:rPr>
          <w:sz w:val="28"/>
          <w:szCs w:val="28"/>
        </w:rPr>
        <w:t>а</w:t>
      </w:r>
      <w:r w:rsidRPr="00AE232F">
        <w:rPr>
          <w:sz w:val="28"/>
          <w:szCs w:val="28"/>
        </w:rPr>
        <w:t xml:space="preserve"> перш</w:t>
      </w:r>
      <w:r w:rsidR="00E042ED" w:rsidRPr="00AE232F">
        <w:rPr>
          <w:sz w:val="28"/>
          <w:szCs w:val="28"/>
        </w:rPr>
        <w:t>а</w:t>
      </w:r>
      <w:r w:rsidRPr="00AE232F">
        <w:rPr>
          <w:sz w:val="28"/>
          <w:szCs w:val="28"/>
        </w:rPr>
        <w:t xml:space="preserve"> статті 55</w:t>
      </w:r>
      <w:r w:rsidR="00E042ED" w:rsidRPr="00AE232F">
        <w:rPr>
          <w:sz w:val="28"/>
          <w:szCs w:val="28"/>
        </w:rPr>
        <w:t>)</w:t>
      </w:r>
      <w:r w:rsidRPr="00AE232F">
        <w:rPr>
          <w:sz w:val="28"/>
          <w:szCs w:val="28"/>
        </w:rPr>
        <w:t>.</w:t>
      </w:r>
    </w:p>
    <w:p w:rsidR="00E64AE7" w:rsidRPr="00AE232F" w:rsidRDefault="00E64AE7" w:rsidP="00AE232F">
      <w:pPr>
        <w:spacing w:line="360" w:lineRule="auto"/>
        <w:ind w:firstLine="709"/>
        <w:jc w:val="both"/>
        <w:rPr>
          <w:sz w:val="28"/>
          <w:szCs w:val="28"/>
        </w:rPr>
      </w:pPr>
    </w:p>
    <w:p w:rsidR="00270C15" w:rsidRPr="00AE232F" w:rsidRDefault="00270C15"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E232F">
        <w:rPr>
          <w:rFonts w:ascii="Times New Roman" w:hAnsi="Times New Roman" w:cs="Times New Roman"/>
          <w:sz w:val="28"/>
          <w:szCs w:val="28"/>
        </w:rPr>
        <w:t xml:space="preserve">2. Вирішуючи питання про відкриття конституційного провадження </w:t>
      </w:r>
      <w:r w:rsidR="007F79F8" w:rsidRPr="00AE232F">
        <w:rPr>
          <w:rFonts w:ascii="Times New Roman" w:hAnsi="Times New Roman" w:cs="Times New Roman"/>
          <w:sz w:val="28"/>
          <w:szCs w:val="28"/>
        </w:rPr>
        <w:br/>
      </w:r>
      <w:r w:rsidRPr="00AE232F">
        <w:rPr>
          <w:rFonts w:ascii="Times New Roman" w:hAnsi="Times New Roman" w:cs="Times New Roman"/>
          <w:sz w:val="28"/>
          <w:szCs w:val="28"/>
        </w:rPr>
        <w:t xml:space="preserve">у справі, </w:t>
      </w:r>
      <w:r w:rsidR="00B72FFB" w:rsidRPr="00AE232F">
        <w:rPr>
          <w:rFonts w:ascii="Times New Roman" w:hAnsi="Times New Roman" w:cs="Times New Roman"/>
          <w:sz w:val="28"/>
          <w:szCs w:val="28"/>
        </w:rPr>
        <w:t xml:space="preserve">Друга колегія суддів Другого сенату </w:t>
      </w:r>
      <w:r w:rsidRPr="00AE232F">
        <w:rPr>
          <w:rFonts w:ascii="Times New Roman" w:hAnsi="Times New Roman" w:cs="Times New Roman"/>
          <w:sz w:val="28"/>
          <w:szCs w:val="28"/>
        </w:rPr>
        <w:t xml:space="preserve">Конституційного Суду України виходить </w:t>
      </w:r>
      <w:r w:rsidR="00C43711" w:rsidRPr="00AE232F">
        <w:rPr>
          <w:rFonts w:ascii="Times New Roman" w:hAnsi="Times New Roman" w:cs="Times New Roman"/>
          <w:sz w:val="28"/>
          <w:szCs w:val="28"/>
        </w:rPr>
        <w:t>і</w:t>
      </w:r>
      <w:r w:rsidRPr="00AE232F">
        <w:rPr>
          <w:rFonts w:ascii="Times New Roman" w:hAnsi="Times New Roman" w:cs="Times New Roman"/>
          <w:sz w:val="28"/>
          <w:szCs w:val="28"/>
        </w:rPr>
        <w:t>з такого.</w:t>
      </w:r>
    </w:p>
    <w:p w:rsidR="00054777" w:rsidRPr="00AE232F" w:rsidRDefault="00375E86"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E232F">
        <w:rPr>
          <w:rFonts w:ascii="Times New Roman" w:hAnsi="Times New Roman" w:cs="Times New Roman"/>
          <w:sz w:val="28"/>
          <w:szCs w:val="28"/>
        </w:rPr>
        <w:t>Згідно із</w:t>
      </w:r>
      <w:r w:rsidR="003B5402" w:rsidRPr="00AE232F">
        <w:rPr>
          <w:rFonts w:ascii="Times New Roman" w:hAnsi="Times New Roman" w:cs="Times New Roman"/>
          <w:sz w:val="28"/>
          <w:szCs w:val="28"/>
        </w:rPr>
        <w:t xml:space="preserve"> Зако</w:t>
      </w:r>
      <w:r w:rsidRPr="00AE232F">
        <w:rPr>
          <w:rFonts w:ascii="Times New Roman" w:hAnsi="Times New Roman" w:cs="Times New Roman"/>
          <w:sz w:val="28"/>
          <w:szCs w:val="28"/>
        </w:rPr>
        <w:t>ном України „Про Конституційний</w:t>
      </w:r>
      <w:r w:rsidR="003B5402" w:rsidRPr="00AE232F">
        <w:rPr>
          <w:rFonts w:ascii="Times New Roman" w:hAnsi="Times New Roman" w:cs="Times New Roman"/>
          <w:sz w:val="28"/>
          <w:szCs w:val="28"/>
        </w:rPr>
        <w:t xml:space="preserve"> Суд України“ </w:t>
      </w:r>
      <w:r w:rsidRPr="00AE232F">
        <w:rPr>
          <w:rFonts w:ascii="Times New Roman" w:hAnsi="Times New Roman" w:cs="Times New Roman"/>
          <w:sz w:val="28"/>
          <w:szCs w:val="28"/>
        </w:rPr>
        <w:t>конституційною</w:t>
      </w:r>
      <w:r w:rsidR="003B5402" w:rsidRPr="00AE232F">
        <w:rPr>
          <w:rFonts w:ascii="Times New Roman" w:hAnsi="Times New Roman" w:cs="Times New Roman"/>
          <w:sz w:val="28"/>
          <w:szCs w:val="28"/>
        </w:rPr>
        <w:t xml:space="preserve"> скар</w:t>
      </w:r>
      <w:r w:rsidRPr="00AE232F">
        <w:rPr>
          <w:rFonts w:ascii="Times New Roman" w:hAnsi="Times New Roman" w:cs="Times New Roman"/>
          <w:sz w:val="28"/>
          <w:szCs w:val="28"/>
        </w:rPr>
        <w:t>гою є подане до Конституційного</w:t>
      </w:r>
      <w:r w:rsidR="00A81E00" w:rsidRPr="00AE232F">
        <w:rPr>
          <w:rFonts w:ascii="Times New Roman" w:hAnsi="Times New Roman" w:cs="Times New Roman"/>
          <w:sz w:val="28"/>
          <w:szCs w:val="28"/>
        </w:rPr>
        <w:t xml:space="preserve"> Суду</w:t>
      </w:r>
      <w:r w:rsidR="003B5402" w:rsidRPr="00AE232F">
        <w:rPr>
          <w:rFonts w:ascii="Times New Roman" w:hAnsi="Times New Roman" w:cs="Times New Roman"/>
          <w:sz w:val="28"/>
          <w:szCs w:val="28"/>
        </w:rPr>
        <w:t xml:space="preserve"> України п</w:t>
      </w:r>
      <w:r w:rsidR="00A81E00" w:rsidRPr="00AE232F">
        <w:rPr>
          <w:rFonts w:ascii="Times New Roman" w:hAnsi="Times New Roman" w:cs="Times New Roman"/>
          <w:sz w:val="28"/>
          <w:szCs w:val="28"/>
        </w:rPr>
        <w:t>исьмове клопотання</w:t>
      </w:r>
      <w:r w:rsidR="003B5402" w:rsidRPr="00AE232F">
        <w:rPr>
          <w:rFonts w:ascii="Times New Roman" w:hAnsi="Times New Roman" w:cs="Times New Roman"/>
          <w:sz w:val="28"/>
          <w:szCs w:val="28"/>
        </w:rPr>
        <w:t xml:space="preserve"> щ</w:t>
      </w:r>
      <w:r w:rsidR="00A81E00" w:rsidRPr="00AE232F">
        <w:rPr>
          <w:rFonts w:ascii="Times New Roman" w:hAnsi="Times New Roman" w:cs="Times New Roman"/>
          <w:sz w:val="28"/>
          <w:szCs w:val="28"/>
        </w:rPr>
        <w:t xml:space="preserve">одо перевірки на відповідність </w:t>
      </w:r>
      <w:r w:rsidR="003B5402" w:rsidRPr="00AE232F">
        <w:rPr>
          <w:rFonts w:ascii="Times New Roman" w:hAnsi="Times New Roman" w:cs="Times New Roman"/>
          <w:sz w:val="28"/>
          <w:szCs w:val="28"/>
        </w:rPr>
        <w:t>Конституції України (конституційність) закону Укра</w:t>
      </w:r>
      <w:r w:rsidR="00E3530D" w:rsidRPr="00AE232F">
        <w:rPr>
          <w:rFonts w:ascii="Times New Roman" w:hAnsi="Times New Roman" w:cs="Times New Roman"/>
          <w:sz w:val="28"/>
          <w:szCs w:val="28"/>
        </w:rPr>
        <w:t>їни (його окремих положень), що</w:t>
      </w:r>
      <w:r w:rsidR="003B5402" w:rsidRPr="00AE232F">
        <w:rPr>
          <w:rFonts w:ascii="Times New Roman" w:hAnsi="Times New Roman" w:cs="Times New Roman"/>
          <w:sz w:val="28"/>
          <w:szCs w:val="28"/>
        </w:rPr>
        <w:t xml:space="preserve"> застосований в остаточ</w:t>
      </w:r>
      <w:r w:rsidR="00E3530D" w:rsidRPr="00AE232F">
        <w:rPr>
          <w:rFonts w:ascii="Times New Roman" w:hAnsi="Times New Roman" w:cs="Times New Roman"/>
          <w:sz w:val="28"/>
          <w:szCs w:val="28"/>
        </w:rPr>
        <w:t xml:space="preserve">ному судовому рішенні у справі </w:t>
      </w:r>
      <w:r w:rsidR="003B5402" w:rsidRPr="00AE232F">
        <w:rPr>
          <w:rFonts w:ascii="Times New Roman" w:hAnsi="Times New Roman" w:cs="Times New Roman"/>
          <w:sz w:val="28"/>
          <w:szCs w:val="28"/>
        </w:rPr>
        <w:t xml:space="preserve">суб’єкта </w:t>
      </w:r>
      <w:r w:rsidR="00A81E00" w:rsidRPr="00AE232F">
        <w:rPr>
          <w:rFonts w:ascii="Times New Roman" w:hAnsi="Times New Roman" w:cs="Times New Roman"/>
          <w:sz w:val="28"/>
          <w:szCs w:val="28"/>
        </w:rPr>
        <w:t xml:space="preserve">права </w:t>
      </w:r>
      <w:r w:rsidR="003B5402" w:rsidRPr="00AE232F">
        <w:rPr>
          <w:rFonts w:ascii="Times New Roman" w:hAnsi="Times New Roman" w:cs="Times New Roman"/>
          <w:sz w:val="28"/>
          <w:szCs w:val="28"/>
        </w:rPr>
        <w:t xml:space="preserve">на конституційну </w:t>
      </w:r>
      <w:r w:rsidRPr="00AE232F">
        <w:rPr>
          <w:rFonts w:ascii="Times New Roman" w:hAnsi="Times New Roman" w:cs="Times New Roman"/>
          <w:sz w:val="28"/>
          <w:szCs w:val="28"/>
        </w:rPr>
        <w:t>скаргу (частина перша статті</w:t>
      </w:r>
      <w:r w:rsidR="003B5402" w:rsidRPr="00AE232F">
        <w:rPr>
          <w:rFonts w:ascii="Times New Roman" w:hAnsi="Times New Roman" w:cs="Times New Roman"/>
          <w:sz w:val="28"/>
          <w:szCs w:val="28"/>
        </w:rPr>
        <w:t xml:space="preserve"> 55); у </w:t>
      </w:r>
      <w:r w:rsidRPr="00AE232F">
        <w:rPr>
          <w:rFonts w:ascii="Times New Roman" w:hAnsi="Times New Roman" w:cs="Times New Roman"/>
          <w:sz w:val="28"/>
          <w:szCs w:val="28"/>
        </w:rPr>
        <w:t>конституційній</w:t>
      </w:r>
      <w:r w:rsidR="003B5402" w:rsidRPr="00AE232F">
        <w:rPr>
          <w:rFonts w:ascii="Times New Roman" w:hAnsi="Times New Roman" w:cs="Times New Roman"/>
          <w:sz w:val="28"/>
          <w:szCs w:val="28"/>
        </w:rPr>
        <w:t xml:space="preserve"> скарзі має міститис</w:t>
      </w:r>
      <w:r w:rsidR="00C43711" w:rsidRPr="00AE232F">
        <w:rPr>
          <w:rFonts w:ascii="Times New Roman" w:hAnsi="Times New Roman" w:cs="Times New Roman"/>
          <w:sz w:val="28"/>
          <w:szCs w:val="28"/>
        </w:rPr>
        <w:t>ь</w:t>
      </w:r>
      <w:r w:rsidR="003B5402" w:rsidRPr="00AE232F">
        <w:rPr>
          <w:rFonts w:ascii="Times New Roman" w:hAnsi="Times New Roman" w:cs="Times New Roman"/>
          <w:sz w:val="28"/>
          <w:szCs w:val="28"/>
        </w:rPr>
        <w:t xml:space="preserve"> обґрунтування тверджень щодо </w:t>
      </w:r>
      <w:r w:rsidR="00A81E00" w:rsidRPr="00AE232F">
        <w:rPr>
          <w:rFonts w:ascii="Times New Roman" w:hAnsi="Times New Roman" w:cs="Times New Roman"/>
          <w:sz w:val="28"/>
          <w:szCs w:val="28"/>
        </w:rPr>
        <w:t>неконституційності закону</w:t>
      </w:r>
      <w:r w:rsidR="003B5402" w:rsidRPr="00AE232F">
        <w:rPr>
          <w:rFonts w:ascii="Times New Roman" w:hAnsi="Times New Roman" w:cs="Times New Roman"/>
          <w:sz w:val="28"/>
          <w:szCs w:val="28"/>
        </w:rPr>
        <w:t xml:space="preserve"> Укр</w:t>
      </w:r>
      <w:r w:rsidR="00A81E00" w:rsidRPr="00AE232F">
        <w:rPr>
          <w:rFonts w:ascii="Times New Roman" w:hAnsi="Times New Roman" w:cs="Times New Roman"/>
          <w:sz w:val="28"/>
          <w:szCs w:val="28"/>
        </w:rPr>
        <w:t xml:space="preserve">аїни (його </w:t>
      </w:r>
      <w:r w:rsidRPr="00AE232F">
        <w:rPr>
          <w:rFonts w:ascii="Times New Roman" w:hAnsi="Times New Roman" w:cs="Times New Roman"/>
          <w:sz w:val="28"/>
          <w:szCs w:val="28"/>
        </w:rPr>
        <w:t>окремих положень)</w:t>
      </w:r>
      <w:r w:rsidR="003B5402" w:rsidRPr="00AE232F">
        <w:rPr>
          <w:rFonts w:ascii="Times New Roman" w:hAnsi="Times New Roman" w:cs="Times New Roman"/>
          <w:sz w:val="28"/>
          <w:szCs w:val="28"/>
        </w:rPr>
        <w:t xml:space="preserve"> із </w:t>
      </w:r>
      <w:r w:rsidRPr="00AE232F">
        <w:rPr>
          <w:rFonts w:ascii="Times New Roman" w:hAnsi="Times New Roman" w:cs="Times New Roman"/>
          <w:sz w:val="28"/>
          <w:szCs w:val="28"/>
        </w:rPr>
        <w:t>зазначенням того,</w:t>
      </w:r>
      <w:r w:rsidR="003B5402" w:rsidRPr="00AE232F">
        <w:rPr>
          <w:rFonts w:ascii="Times New Roman" w:hAnsi="Times New Roman" w:cs="Times New Roman"/>
          <w:sz w:val="28"/>
          <w:szCs w:val="28"/>
        </w:rPr>
        <w:t xml:space="preserve"> яке з гар</w:t>
      </w:r>
      <w:r w:rsidRPr="00AE232F">
        <w:rPr>
          <w:rFonts w:ascii="Times New Roman" w:hAnsi="Times New Roman" w:cs="Times New Roman"/>
          <w:sz w:val="28"/>
          <w:szCs w:val="28"/>
        </w:rPr>
        <w:t>антованих Конституцією України</w:t>
      </w:r>
      <w:r w:rsidR="003B5402" w:rsidRPr="00AE232F">
        <w:rPr>
          <w:rFonts w:ascii="Times New Roman" w:hAnsi="Times New Roman" w:cs="Times New Roman"/>
          <w:sz w:val="28"/>
          <w:szCs w:val="28"/>
        </w:rPr>
        <w:t xml:space="preserve"> прав </w:t>
      </w:r>
      <w:r w:rsidR="00A81E00" w:rsidRPr="00AE232F">
        <w:rPr>
          <w:rFonts w:ascii="Times New Roman" w:hAnsi="Times New Roman" w:cs="Times New Roman"/>
          <w:sz w:val="28"/>
          <w:szCs w:val="28"/>
        </w:rPr>
        <w:t>людини,</w:t>
      </w:r>
      <w:r w:rsidR="003B5402" w:rsidRPr="00AE232F">
        <w:rPr>
          <w:rFonts w:ascii="Times New Roman" w:hAnsi="Times New Roman" w:cs="Times New Roman"/>
          <w:sz w:val="28"/>
          <w:szCs w:val="28"/>
        </w:rPr>
        <w:t xml:space="preserve"> на думку суб’єкта права на конституційну скаргу, зазнало </w:t>
      </w:r>
      <w:r w:rsidR="00C43711" w:rsidRPr="00AE232F">
        <w:rPr>
          <w:rFonts w:ascii="Times New Roman" w:hAnsi="Times New Roman" w:cs="Times New Roman"/>
          <w:sz w:val="28"/>
          <w:szCs w:val="28"/>
        </w:rPr>
        <w:t>порушення</w:t>
      </w:r>
      <w:r w:rsidR="003B5402" w:rsidRPr="00AE232F">
        <w:rPr>
          <w:rFonts w:ascii="Times New Roman" w:hAnsi="Times New Roman" w:cs="Times New Roman"/>
          <w:sz w:val="28"/>
          <w:szCs w:val="28"/>
        </w:rPr>
        <w:t xml:space="preserve"> внаслідок застосування закону (п</w:t>
      </w:r>
      <w:r w:rsidRPr="00AE232F">
        <w:rPr>
          <w:rFonts w:ascii="Times New Roman" w:hAnsi="Times New Roman" w:cs="Times New Roman"/>
          <w:sz w:val="28"/>
          <w:szCs w:val="28"/>
        </w:rPr>
        <w:t>ункт 6</w:t>
      </w:r>
      <w:r w:rsidR="00A81E00" w:rsidRPr="00AE232F">
        <w:rPr>
          <w:rFonts w:ascii="Times New Roman" w:hAnsi="Times New Roman" w:cs="Times New Roman"/>
          <w:sz w:val="28"/>
          <w:szCs w:val="28"/>
        </w:rPr>
        <w:t xml:space="preserve"> частини</w:t>
      </w:r>
      <w:r w:rsidR="003B5402" w:rsidRPr="00AE232F">
        <w:rPr>
          <w:rFonts w:ascii="Times New Roman" w:hAnsi="Times New Roman" w:cs="Times New Roman"/>
          <w:sz w:val="28"/>
          <w:szCs w:val="28"/>
        </w:rPr>
        <w:t xml:space="preserve"> другої статті 55); конституційна скарга вважається прий</w:t>
      </w:r>
      <w:r w:rsidR="00E3530D" w:rsidRPr="00AE232F">
        <w:rPr>
          <w:rFonts w:ascii="Times New Roman" w:hAnsi="Times New Roman" w:cs="Times New Roman"/>
          <w:sz w:val="28"/>
          <w:szCs w:val="28"/>
        </w:rPr>
        <w:t>нятною за умов її відповідності</w:t>
      </w:r>
      <w:r w:rsidR="003B5402" w:rsidRPr="00AE232F">
        <w:rPr>
          <w:rFonts w:ascii="Times New Roman" w:hAnsi="Times New Roman" w:cs="Times New Roman"/>
          <w:sz w:val="28"/>
          <w:szCs w:val="28"/>
        </w:rPr>
        <w:t xml:space="preserve"> </w:t>
      </w:r>
      <w:r w:rsidRPr="00AE232F">
        <w:rPr>
          <w:rFonts w:ascii="Times New Roman" w:hAnsi="Times New Roman" w:cs="Times New Roman"/>
          <w:sz w:val="28"/>
          <w:szCs w:val="28"/>
        </w:rPr>
        <w:t>вимогам, передбаченим, зокрема, статтею</w:t>
      </w:r>
      <w:r w:rsidR="003B5402" w:rsidRPr="00AE232F">
        <w:rPr>
          <w:rFonts w:ascii="Times New Roman" w:hAnsi="Times New Roman" w:cs="Times New Roman"/>
          <w:sz w:val="28"/>
          <w:szCs w:val="28"/>
        </w:rPr>
        <w:t xml:space="preserve"> 55 цього закону (абзац п</w:t>
      </w:r>
      <w:r w:rsidR="00026E90" w:rsidRPr="00AE232F">
        <w:rPr>
          <w:rFonts w:ascii="Times New Roman" w:hAnsi="Times New Roman" w:cs="Times New Roman"/>
          <w:sz w:val="28"/>
          <w:szCs w:val="28"/>
        </w:rPr>
        <w:t>ерший частини першої статті 77)</w:t>
      </w:r>
      <w:r w:rsidR="00054777" w:rsidRPr="00AE232F">
        <w:rPr>
          <w:rFonts w:ascii="Times New Roman" w:hAnsi="Times New Roman" w:cs="Times New Roman"/>
          <w:sz w:val="28"/>
          <w:szCs w:val="28"/>
        </w:rPr>
        <w:t>.</w:t>
      </w:r>
    </w:p>
    <w:p w:rsidR="00D4529B" w:rsidRPr="00AE232F" w:rsidRDefault="00BE2819"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color w:val="000000"/>
          <w:sz w:val="28"/>
          <w:szCs w:val="28"/>
          <w:shd w:val="clear" w:color="auto" w:fill="FFFFFF"/>
        </w:rPr>
      </w:pPr>
      <w:r w:rsidRPr="00AE232F">
        <w:rPr>
          <w:rFonts w:ascii="Times New Roman" w:hAnsi="Times New Roman" w:cs="Times New Roman"/>
          <w:sz w:val="28"/>
          <w:szCs w:val="28"/>
        </w:rPr>
        <w:t>Із</w:t>
      </w:r>
      <w:r w:rsidR="00A035B4" w:rsidRPr="00AE232F">
        <w:rPr>
          <w:rFonts w:ascii="Times New Roman" w:hAnsi="Times New Roman" w:cs="Times New Roman"/>
          <w:sz w:val="28"/>
          <w:szCs w:val="28"/>
        </w:rPr>
        <w:t xml:space="preserve"> аналізу конституційної скарги та долучених до неї матеріалів вбачається, що автор клопотання</w:t>
      </w:r>
      <w:r w:rsidR="004039C7" w:rsidRPr="00AE232F">
        <w:rPr>
          <w:rFonts w:ascii="Times New Roman" w:hAnsi="Times New Roman" w:cs="Times New Roman"/>
          <w:sz w:val="28"/>
          <w:szCs w:val="28"/>
        </w:rPr>
        <w:t>,</w:t>
      </w:r>
      <w:r w:rsidR="00A035B4" w:rsidRPr="00AE232F">
        <w:rPr>
          <w:rFonts w:ascii="Times New Roman" w:hAnsi="Times New Roman" w:cs="Times New Roman"/>
          <w:sz w:val="28"/>
          <w:szCs w:val="28"/>
        </w:rPr>
        <w:t xml:space="preserve"> </w:t>
      </w:r>
      <w:r w:rsidR="00E3530D" w:rsidRPr="00AE232F">
        <w:rPr>
          <w:rFonts w:ascii="Times New Roman" w:hAnsi="Times New Roman" w:cs="Times New Roman"/>
          <w:sz w:val="28"/>
          <w:szCs w:val="28"/>
        </w:rPr>
        <w:t>цитуючи</w:t>
      </w:r>
      <w:r w:rsidR="004039C7" w:rsidRPr="00AE232F">
        <w:rPr>
          <w:rFonts w:ascii="Times New Roman" w:hAnsi="Times New Roman" w:cs="Times New Roman"/>
          <w:sz w:val="28"/>
          <w:szCs w:val="28"/>
        </w:rPr>
        <w:t xml:space="preserve"> окремі норми Конституції України</w:t>
      </w:r>
      <w:r w:rsidR="00E90332" w:rsidRPr="00AE232F">
        <w:rPr>
          <w:rFonts w:ascii="Times New Roman" w:hAnsi="Times New Roman" w:cs="Times New Roman"/>
          <w:sz w:val="28"/>
          <w:szCs w:val="28"/>
        </w:rPr>
        <w:t xml:space="preserve">, </w:t>
      </w:r>
      <w:r w:rsidR="004039C7" w:rsidRPr="00AE232F">
        <w:rPr>
          <w:rFonts w:ascii="Times New Roman" w:hAnsi="Times New Roman" w:cs="Times New Roman"/>
          <w:sz w:val="28"/>
          <w:szCs w:val="28"/>
        </w:rPr>
        <w:t>законів України</w:t>
      </w:r>
      <w:r w:rsidR="003A51FE" w:rsidRPr="00AE232F">
        <w:rPr>
          <w:rFonts w:ascii="Times New Roman" w:hAnsi="Times New Roman" w:cs="Times New Roman"/>
          <w:sz w:val="28"/>
          <w:szCs w:val="28"/>
        </w:rPr>
        <w:t>,</w:t>
      </w:r>
      <w:r w:rsidR="00766979" w:rsidRPr="00AE232F">
        <w:rPr>
          <w:rFonts w:ascii="Times New Roman" w:hAnsi="Times New Roman" w:cs="Times New Roman"/>
          <w:sz w:val="28"/>
          <w:szCs w:val="28"/>
        </w:rPr>
        <w:t xml:space="preserve"> </w:t>
      </w:r>
      <w:r w:rsidR="00BA742D" w:rsidRPr="00AE232F">
        <w:rPr>
          <w:rFonts w:ascii="Times New Roman" w:hAnsi="Times New Roman" w:cs="Times New Roman"/>
          <w:sz w:val="28"/>
          <w:szCs w:val="28"/>
        </w:rPr>
        <w:t xml:space="preserve">посилаючись на </w:t>
      </w:r>
      <w:r w:rsidR="00633776" w:rsidRPr="00AE232F">
        <w:rPr>
          <w:rFonts w:ascii="Times New Roman" w:hAnsi="Times New Roman" w:cs="Times New Roman"/>
          <w:sz w:val="28"/>
          <w:szCs w:val="28"/>
        </w:rPr>
        <w:t>Рішення Конституційног</w:t>
      </w:r>
      <w:r w:rsidR="00AE232F">
        <w:rPr>
          <w:rFonts w:ascii="Times New Roman" w:hAnsi="Times New Roman" w:cs="Times New Roman"/>
          <w:sz w:val="28"/>
          <w:szCs w:val="28"/>
        </w:rPr>
        <w:t>о Суду України</w:t>
      </w:r>
      <w:r w:rsidR="00AE232F">
        <w:rPr>
          <w:rFonts w:ascii="Times New Roman" w:hAnsi="Times New Roman" w:cs="Times New Roman"/>
          <w:sz w:val="28"/>
          <w:szCs w:val="28"/>
        </w:rPr>
        <w:br/>
      </w:r>
      <w:r w:rsidR="00633776" w:rsidRPr="00AE232F">
        <w:rPr>
          <w:rFonts w:ascii="Times New Roman" w:hAnsi="Times New Roman" w:cs="Times New Roman"/>
          <w:sz w:val="28"/>
          <w:szCs w:val="28"/>
        </w:rPr>
        <w:t xml:space="preserve">від </w:t>
      </w:r>
      <w:r w:rsidR="001F6A30" w:rsidRPr="00AE232F">
        <w:rPr>
          <w:rFonts w:ascii="Times New Roman" w:hAnsi="Times New Roman" w:cs="Times New Roman"/>
          <w:sz w:val="28"/>
          <w:szCs w:val="28"/>
        </w:rPr>
        <w:t>8 квітня</w:t>
      </w:r>
      <w:r w:rsidR="00633776" w:rsidRPr="00AE232F">
        <w:rPr>
          <w:rFonts w:ascii="Times New Roman" w:hAnsi="Times New Roman" w:cs="Times New Roman"/>
          <w:sz w:val="28"/>
          <w:szCs w:val="28"/>
        </w:rPr>
        <w:t xml:space="preserve"> </w:t>
      </w:r>
      <w:r w:rsidR="001F6A30" w:rsidRPr="00AE232F">
        <w:rPr>
          <w:rFonts w:ascii="Times New Roman" w:hAnsi="Times New Roman" w:cs="Times New Roman"/>
          <w:sz w:val="28"/>
          <w:szCs w:val="28"/>
        </w:rPr>
        <w:t>1999</w:t>
      </w:r>
      <w:r w:rsidR="00633776" w:rsidRPr="00AE232F">
        <w:rPr>
          <w:rFonts w:ascii="Times New Roman" w:hAnsi="Times New Roman" w:cs="Times New Roman"/>
          <w:sz w:val="28"/>
          <w:szCs w:val="28"/>
        </w:rPr>
        <w:t xml:space="preserve"> року </w:t>
      </w:r>
      <w:r w:rsidR="00B00A3D">
        <w:rPr>
          <w:rFonts w:ascii="Times New Roman" w:hAnsi="Times New Roman" w:cs="Times New Roman"/>
          <w:sz w:val="28"/>
          <w:szCs w:val="28"/>
        </w:rPr>
        <w:t xml:space="preserve">№ </w:t>
      </w:r>
      <w:r w:rsidR="001F6A30" w:rsidRPr="00AE232F">
        <w:rPr>
          <w:rFonts w:ascii="Times New Roman" w:hAnsi="Times New Roman" w:cs="Times New Roman"/>
          <w:sz w:val="28"/>
          <w:szCs w:val="28"/>
        </w:rPr>
        <w:t>3</w:t>
      </w:r>
      <w:r w:rsidR="00633776" w:rsidRPr="00AE232F">
        <w:rPr>
          <w:rFonts w:ascii="Times New Roman" w:hAnsi="Times New Roman" w:cs="Times New Roman"/>
          <w:sz w:val="28"/>
          <w:szCs w:val="28"/>
        </w:rPr>
        <w:t>-рп/</w:t>
      </w:r>
      <w:r w:rsidR="001F6A30" w:rsidRPr="00AE232F">
        <w:rPr>
          <w:rFonts w:ascii="Times New Roman" w:hAnsi="Times New Roman" w:cs="Times New Roman"/>
          <w:sz w:val="28"/>
          <w:szCs w:val="28"/>
        </w:rPr>
        <w:t>99</w:t>
      </w:r>
      <w:r w:rsidR="00633776" w:rsidRPr="00AE232F">
        <w:rPr>
          <w:rFonts w:ascii="Times New Roman" w:hAnsi="Times New Roman" w:cs="Times New Roman"/>
          <w:sz w:val="28"/>
          <w:szCs w:val="28"/>
        </w:rPr>
        <w:t xml:space="preserve">, </w:t>
      </w:r>
      <w:r w:rsidR="00A035B4" w:rsidRPr="00AE232F">
        <w:rPr>
          <w:rFonts w:ascii="Times New Roman" w:hAnsi="Times New Roman" w:cs="Times New Roman"/>
          <w:sz w:val="28"/>
          <w:szCs w:val="28"/>
        </w:rPr>
        <w:t xml:space="preserve">не навів </w:t>
      </w:r>
      <w:r w:rsidR="00D4529B" w:rsidRPr="00AE232F">
        <w:rPr>
          <w:rFonts w:ascii="Times New Roman" w:hAnsi="Times New Roman" w:cs="Times New Roman"/>
          <w:sz w:val="28"/>
          <w:szCs w:val="28"/>
        </w:rPr>
        <w:t>аргументів</w:t>
      </w:r>
      <w:r w:rsidR="00A035B4" w:rsidRPr="00AE232F">
        <w:rPr>
          <w:rFonts w:ascii="Times New Roman" w:hAnsi="Times New Roman" w:cs="Times New Roman"/>
          <w:sz w:val="28"/>
          <w:szCs w:val="28"/>
        </w:rPr>
        <w:t xml:space="preserve"> щодо неконституційності </w:t>
      </w:r>
      <w:r w:rsidR="00E3530D" w:rsidRPr="00AE232F">
        <w:rPr>
          <w:rFonts w:ascii="Times New Roman" w:hAnsi="Times New Roman" w:cs="Times New Roman"/>
          <w:sz w:val="28"/>
          <w:szCs w:val="28"/>
        </w:rPr>
        <w:t xml:space="preserve">положень </w:t>
      </w:r>
      <w:r w:rsidR="001F6A30" w:rsidRPr="00AE232F">
        <w:rPr>
          <w:rFonts w:ascii="Times New Roman" w:hAnsi="Times New Roman" w:cs="Times New Roman"/>
          <w:sz w:val="28"/>
          <w:szCs w:val="28"/>
        </w:rPr>
        <w:t>абзацу першого частини третьої статті 23 Закону</w:t>
      </w:r>
      <w:r w:rsidR="00A035B4" w:rsidRPr="00AE232F">
        <w:rPr>
          <w:rFonts w:ascii="Times New Roman" w:hAnsi="Times New Roman" w:cs="Times New Roman"/>
          <w:sz w:val="28"/>
          <w:szCs w:val="28"/>
        </w:rPr>
        <w:t xml:space="preserve">, </w:t>
      </w:r>
      <w:r w:rsidR="002F0835" w:rsidRPr="00AE232F">
        <w:rPr>
          <w:rFonts w:ascii="Times New Roman" w:hAnsi="Times New Roman" w:cs="Times New Roman"/>
          <w:sz w:val="28"/>
          <w:szCs w:val="28"/>
        </w:rPr>
        <w:t xml:space="preserve">а </w:t>
      </w:r>
      <w:r w:rsidR="00A035B4" w:rsidRPr="00AE232F">
        <w:rPr>
          <w:rFonts w:ascii="Times New Roman" w:hAnsi="Times New Roman" w:cs="Times New Roman"/>
          <w:sz w:val="28"/>
          <w:szCs w:val="28"/>
        </w:rPr>
        <w:t xml:space="preserve">фактично висловив незгоду </w:t>
      </w:r>
      <w:r w:rsidR="002F0835" w:rsidRPr="00AE232F">
        <w:rPr>
          <w:rFonts w:ascii="Times New Roman" w:hAnsi="Times New Roman" w:cs="Times New Roman"/>
          <w:sz w:val="28"/>
          <w:szCs w:val="28"/>
        </w:rPr>
        <w:t>і</w:t>
      </w:r>
      <w:r w:rsidR="00A035B4" w:rsidRPr="00AE232F">
        <w:rPr>
          <w:rFonts w:ascii="Times New Roman" w:hAnsi="Times New Roman" w:cs="Times New Roman"/>
          <w:sz w:val="28"/>
          <w:szCs w:val="28"/>
        </w:rPr>
        <w:t xml:space="preserve">з </w:t>
      </w:r>
      <w:r w:rsidR="008C42D8" w:rsidRPr="00AE232F">
        <w:rPr>
          <w:rFonts w:ascii="Times New Roman" w:hAnsi="Times New Roman" w:cs="Times New Roman"/>
          <w:sz w:val="28"/>
          <w:szCs w:val="28"/>
        </w:rPr>
        <w:t>судов</w:t>
      </w:r>
      <w:r w:rsidR="00D6695B" w:rsidRPr="00AE232F">
        <w:rPr>
          <w:rFonts w:ascii="Times New Roman" w:hAnsi="Times New Roman" w:cs="Times New Roman"/>
          <w:sz w:val="28"/>
          <w:szCs w:val="28"/>
        </w:rPr>
        <w:t>им</w:t>
      </w:r>
      <w:r w:rsidR="003C6079" w:rsidRPr="00AE232F">
        <w:rPr>
          <w:rFonts w:ascii="Times New Roman" w:hAnsi="Times New Roman" w:cs="Times New Roman"/>
          <w:sz w:val="28"/>
          <w:szCs w:val="28"/>
        </w:rPr>
        <w:t>и</w:t>
      </w:r>
      <w:r w:rsidR="00486572" w:rsidRPr="00AE232F">
        <w:rPr>
          <w:rFonts w:ascii="Times New Roman" w:hAnsi="Times New Roman" w:cs="Times New Roman"/>
          <w:sz w:val="28"/>
          <w:szCs w:val="28"/>
        </w:rPr>
        <w:t xml:space="preserve"> </w:t>
      </w:r>
      <w:r w:rsidR="00DA0E2D" w:rsidRPr="00AE232F">
        <w:rPr>
          <w:rFonts w:ascii="Times New Roman" w:hAnsi="Times New Roman" w:cs="Times New Roman"/>
          <w:sz w:val="28"/>
          <w:szCs w:val="28"/>
        </w:rPr>
        <w:t>рішенням</w:t>
      </w:r>
      <w:r w:rsidR="003C6079" w:rsidRPr="00AE232F">
        <w:rPr>
          <w:rFonts w:ascii="Times New Roman" w:hAnsi="Times New Roman" w:cs="Times New Roman"/>
          <w:sz w:val="28"/>
          <w:szCs w:val="28"/>
        </w:rPr>
        <w:t>и</w:t>
      </w:r>
      <w:r w:rsidR="00DA0E2D" w:rsidRPr="00AE232F">
        <w:rPr>
          <w:rFonts w:ascii="Times New Roman" w:hAnsi="Times New Roman" w:cs="Times New Roman"/>
          <w:sz w:val="28"/>
          <w:szCs w:val="28"/>
        </w:rPr>
        <w:t xml:space="preserve"> у його справі</w:t>
      </w:r>
      <w:r w:rsidR="00486572" w:rsidRPr="00AE232F">
        <w:rPr>
          <w:rFonts w:ascii="Times New Roman" w:hAnsi="Times New Roman" w:cs="Times New Roman"/>
          <w:iCs/>
          <w:sz w:val="28"/>
          <w:szCs w:val="28"/>
        </w:rPr>
        <w:t>. Крім того,</w:t>
      </w:r>
      <w:r w:rsidR="001F6A30" w:rsidRPr="00AE232F">
        <w:rPr>
          <w:rFonts w:ascii="Times New Roman" w:hAnsi="Times New Roman" w:cs="Times New Roman"/>
          <w:iCs/>
          <w:sz w:val="28"/>
          <w:szCs w:val="28"/>
        </w:rPr>
        <w:t xml:space="preserve"> Товариство</w:t>
      </w:r>
      <w:r w:rsidR="0001780D" w:rsidRPr="00AE232F">
        <w:rPr>
          <w:rFonts w:ascii="Times New Roman" w:hAnsi="Times New Roman" w:cs="Times New Roman"/>
          <w:iCs/>
          <w:sz w:val="28"/>
          <w:szCs w:val="28"/>
        </w:rPr>
        <w:t xml:space="preserve"> </w:t>
      </w:r>
      <w:r w:rsidR="00486572" w:rsidRPr="00AE232F">
        <w:rPr>
          <w:rFonts w:ascii="Times New Roman" w:hAnsi="Times New Roman" w:cs="Times New Roman"/>
          <w:iCs/>
          <w:sz w:val="28"/>
          <w:szCs w:val="28"/>
        </w:rPr>
        <w:t>не погоджується</w:t>
      </w:r>
      <w:r w:rsidR="00486572" w:rsidRPr="00AE232F">
        <w:rPr>
          <w:rStyle w:val="rvts9"/>
          <w:rFonts w:ascii="Times New Roman" w:hAnsi="Times New Roman" w:cs="Times New Roman"/>
          <w:bCs/>
          <w:color w:val="000000"/>
          <w:sz w:val="28"/>
          <w:szCs w:val="28"/>
          <w:shd w:val="clear" w:color="auto" w:fill="FFFFFF"/>
        </w:rPr>
        <w:t xml:space="preserve"> </w:t>
      </w:r>
      <w:r w:rsidR="00194524" w:rsidRPr="00AE232F">
        <w:rPr>
          <w:rStyle w:val="rvts9"/>
          <w:rFonts w:ascii="Times New Roman" w:hAnsi="Times New Roman" w:cs="Times New Roman"/>
          <w:bCs/>
          <w:color w:val="000000"/>
          <w:sz w:val="28"/>
          <w:szCs w:val="28"/>
          <w:shd w:val="clear" w:color="auto" w:fill="FFFFFF"/>
        </w:rPr>
        <w:t xml:space="preserve">із </w:t>
      </w:r>
      <w:r w:rsidR="00E3530D" w:rsidRPr="00AE232F">
        <w:rPr>
          <w:rFonts w:ascii="Times New Roman" w:hAnsi="Times New Roman" w:cs="Times New Roman"/>
          <w:sz w:val="28"/>
          <w:szCs w:val="28"/>
        </w:rPr>
        <w:t>законодавчим</w:t>
      </w:r>
      <w:r w:rsidR="00194524" w:rsidRPr="00AE232F">
        <w:rPr>
          <w:rFonts w:ascii="Times New Roman" w:hAnsi="Times New Roman" w:cs="Times New Roman"/>
          <w:sz w:val="28"/>
          <w:szCs w:val="28"/>
        </w:rPr>
        <w:t xml:space="preserve"> регулюванням </w:t>
      </w:r>
      <w:r w:rsidR="004622BB" w:rsidRPr="00AE232F">
        <w:rPr>
          <w:rFonts w:ascii="Times New Roman" w:hAnsi="Times New Roman" w:cs="Times New Roman"/>
          <w:sz w:val="28"/>
          <w:szCs w:val="28"/>
        </w:rPr>
        <w:t>обставин</w:t>
      </w:r>
      <w:r w:rsidR="00545F52" w:rsidRPr="00AE232F">
        <w:rPr>
          <w:rFonts w:ascii="Times New Roman" w:hAnsi="Times New Roman" w:cs="Times New Roman"/>
          <w:sz w:val="28"/>
          <w:szCs w:val="28"/>
        </w:rPr>
        <w:t xml:space="preserve"> </w:t>
      </w:r>
      <w:r w:rsidR="005E6D43" w:rsidRPr="00AE232F">
        <w:rPr>
          <w:rFonts w:ascii="Times New Roman" w:hAnsi="Times New Roman" w:cs="Times New Roman"/>
          <w:sz w:val="28"/>
          <w:szCs w:val="28"/>
        </w:rPr>
        <w:t xml:space="preserve">представництва </w:t>
      </w:r>
      <w:r w:rsidR="00545F52" w:rsidRPr="00AE232F">
        <w:rPr>
          <w:rFonts w:ascii="Times New Roman" w:hAnsi="Times New Roman" w:cs="Times New Roman"/>
          <w:sz w:val="28"/>
          <w:szCs w:val="28"/>
        </w:rPr>
        <w:t xml:space="preserve">прокурором </w:t>
      </w:r>
      <w:r w:rsidR="005E6D43" w:rsidRPr="00AE232F">
        <w:rPr>
          <w:rFonts w:ascii="Times New Roman" w:hAnsi="Times New Roman" w:cs="Times New Roman"/>
          <w:sz w:val="28"/>
          <w:szCs w:val="28"/>
        </w:rPr>
        <w:t>в суді законних інтересів держави</w:t>
      </w:r>
      <w:r w:rsidR="00194524" w:rsidRPr="00AE232F">
        <w:rPr>
          <w:rFonts w:ascii="Times New Roman" w:hAnsi="Times New Roman" w:cs="Times New Roman"/>
          <w:sz w:val="28"/>
          <w:szCs w:val="28"/>
        </w:rPr>
        <w:t xml:space="preserve">, </w:t>
      </w:r>
      <w:r w:rsidR="00D4529B" w:rsidRPr="00AE232F">
        <w:rPr>
          <w:rFonts w:ascii="Times New Roman" w:hAnsi="Times New Roman" w:cs="Times New Roman"/>
          <w:sz w:val="28"/>
          <w:szCs w:val="28"/>
        </w:rPr>
        <w:t>що не мож</w:t>
      </w:r>
      <w:r w:rsidR="002F0835" w:rsidRPr="00AE232F">
        <w:rPr>
          <w:rFonts w:ascii="Times New Roman" w:hAnsi="Times New Roman" w:cs="Times New Roman"/>
          <w:sz w:val="28"/>
          <w:szCs w:val="28"/>
        </w:rPr>
        <w:t>е</w:t>
      </w:r>
      <w:r w:rsidR="00D4529B" w:rsidRPr="00AE232F">
        <w:rPr>
          <w:rFonts w:ascii="Times New Roman" w:hAnsi="Times New Roman" w:cs="Times New Roman"/>
          <w:sz w:val="28"/>
          <w:szCs w:val="28"/>
        </w:rPr>
        <w:t xml:space="preserve"> вважати</w:t>
      </w:r>
      <w:r w:rsidR="002F0835" w:rsidRPr="00AE232F">
        <w:rPr>
          <w:rFonts w:ascii="Times New Roman" w:hAnsi="Times New Roman" w:cs="Times New Roman"/>
          <w:sz w:val="28"/>
          <w:szCs w:val="28"/>
        </w:rPr>
        <w:t>ся</w:t>
      </w:r>
      <w:r w:rsidR="00D4529B" w:rsidRPr="00AE232F">
        <w:rPr>
          <w:rFonts w:ascii="Times New Roman" w:hAnsi="Times New Roman" w:cs="Times New Roman"/>
          <w:sz w:val="28"/>
          <w:szCs w:val="28"/>
        </w:rPr>
        <w:t xml:space="preserve"> належним обґрунтуванням тверджень щодо невідповідності Конституції України оспорюван</w:t>
      </w:r>
      <w:r w:rsidR="00E3530D" w:rsidRPr="00AE232F">
        <w:rPr>
          <w:rFonts w:ascii="Times New Roman" w:hAnsi="Times New Roman" w:cs="Times New Roman"/>
          <w:sz w:val="28"/>
          <w:szCs w:val="28"/>
        </w:rPr>
        <w:t>их</w:t>
      </w:r>
      <w:r w:rsidR="00D4529B" w:rsidRPr="00AE232F">
        <w:rPr>
          <w:rFonts w:ascii="Times New Roman" w:hAnsi="Times New Roman" w:cs="Times New Roman"/>
          <w:sz w:val="28"/>
          <w:szCs w:val="28"/>
        </w:rPr>
        <w:t xml:space="preserve"> положен</w:t>
      </w:r>
      <w:r w:rsidR="00E3530D" w:rsidRPr="00AE232F">
        <w:rPr>
          <w:rFonts w:ascii="Times New Roman" w:hAnsi="Times New Roman" w:cs="Times New Roman"/>
          <w:sz w:val="28"/>
          <w:szCs w:val="28"/>
        </w:rPr>
        <w:t>ь</w:t>
      </w:r>
      <w:r w:rsidR="00D4529B" w:rsidRPr="00AE232F">
        <w:rPr>
          <w:rFonts w:ascii="Times New Roman" w:hAnsi="Times New Roman" w:cs="Times New Roman"/>
          <w:sz w:val="28"/>
          <w:szCs w:val="28"/>
        </w:rPr>
        <w:t xml:space="preserve"> </w:t>
      </w:r>
      <w:r w:rsidR="00052F4D" w:rsidRPr="00AE232F">
        <w:rPr>
          <w:rFonts w:ascii="Times New Roman" w:hAnsi="Times New Roman" w:cs="Times New Roman"/>
          <w:sz w:val="28"/>
          <w:szCs w:val="28"/>
        </w:rPr>
        <w:t>Закону</w:t>
      </w:r>
      <w:r w:rsidR="00D4529B" w:rsidRPr="00AE232F">
        <w:rPr>
          <w:rFonts w:ascii="Times New Roman" w:hAnsi="Times New Roman" w:cs="Times New Roman"/>
          <w:sz w:val="28"/>
          <w:szCs w:val="28"/>
        </w:rPr>
        <w:t xml:space="preserve"> в розумінні пункту 6 частини другої статті 55 Закону України „Про Конституційний Суд України“.</w:t>
      </w:r>
    </w:p>
    <w:p w:rsidR="001E3CE1" w:rsidRPr="00AE232F" w:rsidRDefault="00250D9E"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E232F">
        <w:rPr>
          <w:rFonts w:ascii="Times New Roman" w:hAnsi="Times New Roman" w:cs="Times New Roman"/>
          <w:sz w:val="28"/>
          <w:szCs w:val="28"/>
        </w:rPr>
        <w:lastRenderedPageBreak/>
        <w:t>Отже, н</w:t>
      </w:r>
      <w:r w:rsidR="001E3CE1" w:rsidRPr="00AE232F">
        <w:rPr>
          <w:rFonts w:ascii="Times New Roman" w:hAnsi="Times New Roman" w:cs="Times New Roman"/>
          <w:sz w:val="28"/>
          <w:szCs w:val="28"/>
        </w:rPr>
        <w:t>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58416D" w:rsidRPr="00AE232F" w:rsidRDefault="0058416D" w:rsidP="00AE232F">
      <w:pPr>
        <w:spacing w:line="360" w:lineRule="auto"/>
        <w:ind w:firstLine="709"/>
        <w:jc w:val="both"/>
        <w:rPr>
          <w:sz w:val="28"/>
          <w:szCs w:val="28"/>
        </w:rPr>
      </w:pPr>
    </w:p>
    <w:p w:rsidR="00813F65" w:rsidRPr="00AE232F" w:rsidRDefault="00813F65" w:rsidP="00AE232F">
      <w:pPr>
        <w:spacing w:line="360" w:lineRule="auto"/>
        <w:ind w:firstLine="709"/>
        <w:jc w:val="both"/>
        <w:rPr>
          <w:sz w:val="28"/>
          <w:szCs w:val="28"/>
        </w:rPr>
      </w:pPr>
      <w:r w:rsidRPr="00AE232F">
        <w:rPr>
          <w:sz w:val="28"/>
          <w:szCs w:val="28"/>
        </w:rPr>
        <w:t xml:space="preserve">Враховуючи викладене та керуючись статтями 147, </w:t>
      </w:r>
      <w:r w:rsidRPr="00AE232F">
        <w:rPr>
          <w:color w:val="000000"/>
          <w:sz w:val="28"/>
          <w:szCs w:val="28"/>
          <w:shd w:val="clear" w:color="auto" w:fill="FFFFFF"/>
        </w:rPr>
        <w:t>151</w:t>
      </w:r>
      <w:r w:rsidRPr="00AE232F">
        <w:rPr>
          <w:color w:val="000000"/>
          <w:sz w:val="28"/>
          <w:szCs w:val="28"/>
          <w:shd w:val="clear" w:color="auto" w:fill="FFFFFF"/>
          <w:vertAlign w:val="superscript"/>
        </w:rPr>
        <w:t>1</w:t>
      </w:r>
      <w:r w:rsidRPr="00AE232F">
        <w:rPr>
          <w:color w:val="000000"/>
          <w:sz w:val="28"/>
          <w:szCs w:val="28"/>
          <w:shd w:val="clear" w:color="auto" w:fill="FFFFFF"/>
        </w:rPr>
        <w:t xml:space="preserve">, </w:t>
      </w:r>
      <w:r w:rsidRPr="00AE232F">
        <w:rPr>
          <w:sz w:val="28"/>
          <w:szCs w:val="28"/>
        </w:rPr>
        <w:t>153 Конституції України, на підставі статей 7, 32, 37, 55, 56, 62, 77,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083A65" w:rsidRPr="00AE232F" w:rsidRDefault="00083A65" w:rsidP="00AE232F">
      <w:pPr>
        <w:spacing w:line="360" w:lineRule="auto"/>
        <w:ind w:firstLine="709"/>
        <w:jc w:val="both"/>
        <w:rPr>
          <w:sz w:val="28"/>
          <w:szCs w:val="28"/>
        </w:rPr>
      </w:pPr>
    </w:p>
    <w:p w:rsidR="00270C15" w:rsidRPr="00AE232F" w:rsidRDefault="00270C15"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AE232F">
        <w:rPr>
          <w:rFonts w:ascii="Times New Roman" w:hAnsi="Times New Roman" w:cs="Times New Roman"/>
          <w:b/>
          <w:sz w:val="28"/>
          <w:szCs w:val="28"/>
        </w:rPr>
        <w:t>у х в а л и л а:</w:t>
      </w:r>
    </w:p>
    <w:p w:rsidR="00083A65" w:rsidRPr="00AE232F" w:rsidRDefault="00083A65" w:rsidP="00AE2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p>
    <w:p w:rsidR="00270C15" w:rsidRPr="00AE232F" w:rsidRDefault="00270C15" w:rsidP="00AE232F">
      <w:pPr>
        <w:spacing w:line="360" w:lineRule="auto"/>
        <w:ind w:firstLine="709"/>
        <w:jc w:val="both"/>
        <w:rPr>
          <w:sz w:val="28"/>
          <w:szCs w:val="28"/>
        </w:rPr>
      </w:pPr>
      <w:r w:rsidRPr="00AE232F">
        <w:rPr>
          <w:sz w:val="28"/>
          <w:szCs w:val="28"/>
        </w:rPr>
        <w:t xml:space="preserve">1. Відмовити у відкритті конституційного провадження у справі </w:t>
      </w:r>
      <w:r w:rsidR="00F929A3" w:rsidRPr="00AE232F">
        <w:rPr>
          <w:sz w:val="28"/>
          <w:szCs w:val="28"/>
        </w:rPr>
        <w:br/>
      </w:r>
      <w:r w:rsidRPr="00AE232F">
        <w:rPr>
          <w:sz w:val="28"/>
          <w:szCs w:val="28"/>
        </w:rPr>
        <w:t xml:space="preserve">за конституційною </w:t>
      </w:r>
      <w:r w:rsidR="00576B42" w:rsidRPr="00AE232F">
        <w:rPr>
          <w:sz w:val="28"/>
          <w:szCs w:val="28"/>
        </w:rPr>
        <w:t xml:space="preserve">скаргою </w:t>
      </w:r>
      <w:r w:rsidR="00E82B2E" w:rsidRPr="00AE232F">
        <w:rPr>
          <w:sz w:val="28"/>
          <w:szCs w:val="28"/>
        </w:rPr>
        <w:t xml:space="preserve">Товариства з обмеженою відповідальністю виробничо-комерційна фірма „РЕМБУДРЕСТАВРАЦІЯ“ щодо відповідності Конституції України (конституційності) положень </w:t>
      </w:r>
      <w:r w:rsidR="00AE232F">
        <w:rPr>
          <w:sz w:val="28"/>
          <w:szCs w:val="28"/>
        </w:rPr>
        <w:t>абзацу першого</w:t>
      </w:r>
      <w:r w:rsidR="00AE232F">
        <w:rPr>
          <w:sz w:val="28"/>
          <w:szCs w:val="28"/>
        </w:rPr>
        <w:br/>
      </w:r>
      <w:r w:rsidR="00E82B2E" w:rsidRPr="00AE232F">
        <w:rPr>
          <w:sz w:val="28"/>
          <w:szCs w:val="28"/>
        </w:rPr>
        <w:t>частини третьої статті 23 Закону України „Про прокуратуру“</w:t>
      </w:r>
      <w:r w:rsidR="00AE232F">
        <w:rPr>
          <w:sz w:val="28"/>
          <w:szCs w:val="28"/>
        </w:rPr>
        <w:t xml:space="preserve"> від 14 жовтня</w:t>
      </w:r>
      <w:r w:rsidR="00AE232F">
        <w:rPr>
          <w:sz w:val="28"/>
          <w:szCs w:val="28"/>
        </w:rPr>
        <w:br/>
      </w:r>
      <w:r w:rsidR="00E82B2E" w:rsidRPr="00AE232F">
        <w:rPr>
          <w:sz w:val="28"/>
          <w:szCs w:val="28"/>
        </w:rPr>
        <w:t>2014 року</w:t>
      </w:r>
      <w:r w:rsidR="00AE232F">
        <w:rPr>
          <w:sz w:val="28"/>
          <w:szCs w:val="28"/>
        </w:rPr>
        <w:t xml:space="preserve"> </w:t>
      </w:r>
      <w:r w:rsidR="00B00A3D">
        <w:rPr>
          <w:sz w:val="28"/>
          <w:szCs w:val="28"/>
        </w:rPr>
        <w:t xml:space="preserve">№ </w:t>
      </w:r>
      <w:r w:rsidR="00E82B2E" w:rsidRPr="00AE232F">
        <w:rPr>
          <w:sz w:val="28"/>
          <w:szCs w:val="28"/>
        </w:rPr>
        <w:t>1697–VII</w:t>
      </w:r>
      <w:r w:rsidR="0058416D" w:rsidRPr="00AE232F">
        <w:rPr>
          <w:sz w:val="28"/>
          <w:szCs w:val="28"/>
        </w:rPr>
        <w:t xml:space="preserve"> </w:t>
      </w:r>
      <w:r w:rsidRPr="00AE232F">
        <w:rPr>
          <w:sz w:val="28"/>
          <w:szCs w:val="28"/>
        </w:rPr>
        <w:t>на підставі пункт</w:t>
      </w:r>
      <w:r w:rsidR="001F5FC0" w:rsidRPr="00AE232F">
        <w:rPr>
          <w:sz w:val="28"/>
          <w:szCs w:val="28"/>
        </w:rPr>
        <w:t>у</w:t>
      </w:r>
      <w:r w:rsidRPr="00AE232F">
        <w:rPr>
          <w:sz w:val="28"/>
          <w:szCs w:val="28"/>
        </w:rPr>
        <w:t xml:space="preserve"> 4</w:t>
      </w:r>
      <w:r w:rsidR="00840B23" w:rsidRPr="00AE232F">
        <w:rPr>
          <w:sz w:val="28"/>
          <w:szCs w:val="28"/>
        </w:rPr>
        <w:t xml:space="preserve"> </w:t>
      </w:r>
      <w:r w:rsidRPr="00AE232F">
        <w:rPr>
          <w:sz w:val="28"/>
          <w:szCs w:val="28"/>
        </w:rPr>
        <w:t>статті 62 Закону України „Про Конституційний Суд України“ –</w:t>
      </w:r>
      <w:r w:rsidR="001F5FC0" w:rsidRPr="00AE232F">
        <w:rPr>
          <w:sz w:val="28"/>
          <w:szCs w:val="28"/>
        </w:rPr>
        <w:t xml:space="preserve"> </w:t>
      </w:r>
      <w:r w:rsidRPr="00AE232F">
        <w:rPr>
          <w:sz w:val="28"/>
          <w:szCs w:val="28"/>
        </w:rPr>
        <w:t>неприйнятність конституційної скарги.</w:t>
      </w:r>
    </w:p>
    <w:p w:rsidR="008B7B1C" w:rsidRPr="00AE232F" w:rsidRDefault="008B7B1C" w:rsidP="00AE232F">
      <w:pPr>
        <w:spacing w:line="360" w:lineRule="auto"/>
        <w:ind w:firstLine="709"/>
        <w:jc w:val="both"/>
        <w:rPr>
          <w:sz w:val="28"/>
          <w:szCs w:val="28"/>
        </w:rPr>
      </w:pPr>
    </w:p>
    <w:p w:rsidR="007F2D8A" w:rsidRDefault="00270C15" w:rsidP="00AE232F">
      <w:pPr>
        <w:spacing w:line="360" w:lineRule="auto"/>
        <w:ind w:firstLine="709"/>
        <w:jc w:val="both"/>
        <w:rPr>
          <w:sz w:val="28"/>
          <w:szCs w:val="28"/>
        </w:rPr>
      </w:pPr>
      <w:r w:rsidRPr="00AE232F">
        <w:rPr>
          <w:sz w:val="28"/>
          <w:szCs w:val="28"/>
        </w:rPr>
        <w:t>2. Ухвала є остаточною.</w:t>
      </w:r>
    </w:p>
    <w:p w:rsidR="00AE232F" w:rsidRDefault="00AE232F" w:rsidP="00AE232F">
      <w:pPr>
        <w:ind w:firstLine="709"/>
        <w:jc w:val="both"/>
        <w:rPr>
          <w:sz w:val="28"/>
          <w:szCs w:val="28"/>
        </w:rPr>
      </w:pPr>
    </w:p>
    <w:p w:rsidR="00AE232F" w:rsidRDefault="00AE232F" w:rsidP="00AE232F">
      <w:pPr>
        <w:ind w:firstLine="709"/>
        <w:jc w:val="both"/>
        <w:rPr>
          <w:sz w:val="28"/>
          <w:szCs w:val="28"/>
        </w:rPr>
      </w:pPr>
    </w:p>
    <w:p w:rsidR="00AE232F" w:rsidRDefault="00AE232F" w:rsidP="00AE232F">
      <w:pPr>
        <w:ind w:firstLine="709"/>
        <w:jc w:val="both"/>
        <w:rPr>
          <w:sz w:val="28"/>
          <w:szCs w:val="28"/>
        </w:rPr>
      </w:pPr>
    </w:p>
    <w:p w:rsidR="005A136B" w:rsidRPr="005A136B" w:rsidRDefault="005A136B" w:rsidP="005A136B">
      <w:pPr>
        <w:ind w:left="4254"/>
        <w:jc w:val="center"/>
        <w:rPr>
          <w:b/>
          <w:caps/>
          <w:sz w:val="28"/>
          <w:szCs w:val="28"/>
        </w:rPr>
      </w:pPr>
      <w:r w:rsidRPr="005A136B">
        <w:rPr>
          <w:b/>
          <w:caps/>
          <w:sz w:val="28"/>
          <w:szCs w:val="28"/>
        </w:rPr>
        <w:t>Друга колегія суддів</w:t>
      </w:r>
    </w:p>
    <w:p w:rsidR="005A136B" w:rsidRPr="005A136B" w:rsidRDefault="005A136B" w:rsidP="005A136B">
      <w:pPr>
        <w:ind w:left="4254"/>
        <w:jc w:val="center"/>
        <w:rPr>
          <w:b/>
          <w:caps/>
          <w:sz w:val="28"/>
          <w:szCs w:val="28"/>
        </w:rPr>
      </w:pPr>
      <w:r w:rsidRPr="005A136B">
        <w:rPr>
          <w:b/>
          <w:caps/>
          <w:sz w:val="28"/>
          <w:szCs w:val="28"/>
        </w:rPr>
        <w:t>Другого сенату</w:t>
      </w:r>
    </w:p>
    <w:p w:rsidR="005A136B" w:rsidRPr="005A136B" w:rsidRDefault="005A136B" w:rsidP="005A136B">
      <w:pPr>
        <w:ind w:left="4254"/>
        <w:jc w:val="center"/>
        <w:rPr>
          <w:b/>
          <w:caps/>
          <w:sz w:val="28"/>
          <w:szCs w:val="28"/>
        </w:rPr>
      </w:pPr>
      <w:r w:rsidRPr="005A136B">
        <w:rPr>
          <w:b/>
          <w:caps/>
          <w:sz w:val="28"/>
          <w:szCs w:val="28"/>
        </w:rPr>
        <w:t>Конституційного Суду України</w:t>
      </w:r>
    </w:p>
    <w:sectPr w:rsidR="005A136B" w:rsidRPr="005A136B" w:rsidSect="00AE232F">
      <w:headerReference w:type="even" r:id="rId7"/>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CE" w:rsidRDefault="00BD7BCE">
      <w:r>
        <w:separator/>
      </w:r>
    </w:p>
  </w:endnote>
  <w:endnote w:type="continuationSeparator" w:id="0">
    <w:p w:rsidR="00BD7BCE" w:rsidRDefault="00BD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2F" w:rsidRPr="00AE232F" w:rsidRDefault="00AE232F">
    <w:pPr>
      <w:pStyle w:val="a8"/>
      <w:rPr>
        <w:sz w:val="10"/>
        <w:szCs w:val="10"/>
      </w:rPr>
    </w:pPr>
    <w:r w:rsidRPr="00AE232F">
      <w:rPr>
        <w:sz w:val="10"/>
        <w:szCs w:val="10"/>
      </w:rPr>
      <w:fldChar w:fldCharType="begin"/>
    </w:r>
    <w:r w:rsidRPr="00AE232F">
      <w:rPr>
        <w:sz w:val="10"/>
        <w:szCs w:val="10"/>
      </w:rPr>
      <w:instrText xml:space="preserve"> FILENAME \p \* MERGEFORMAT </w:instrText>
    </w:r>
    <w:r w:rsidRPr="00AE232F">
      <w:rPr>
        <w:sz w:val="10"/>
        <w:szCs w:val="10"/>
      </w:rPr>
      <w:fldChar w:fldCharType="separate"/>
    </w:r>
    <w:r w:rsidR="005A136B">
      <w:rPr>
        <w:noProof/>
        <w:sz w:val="10"/>
        <w:szCs w:val="10"/>
      </w:rPr>
      <w:t>G:\2021\Suddi\II senat\II koleg\38.docx</w:t>
    </w:r>
    <w:r w:rsidRPr="00AE232F">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2F" w:rsidRPr="00AE232F" w:rsidRDefault="00AE232F">
    <w:pPr>
      <w:pStyle w:val="a8"/>
      <w:rPr>
        <w:sz w:val="10"/>
        <w:szCs w:val="10"/>
      </w:rPr>
    </w:pPr>
    <w:r w:rsidRPr="00AE232F">
      <w:rPr>
        <w:sz w:val="10"/>
        <w:szCs w:val="10"/>
      </w:rPr>
      <w:fldChar w:fldCharType="begin"/>
    </w:r>
    <w:r w:rsidRPr="00AE232F">
      <w:rPr>
        <w:sz w:val="10"/>
        <w:szCs w:val="10"/>
      </w:rPr>
      <w:instrText xml:space="preserve"> FILENAME \p \* MERGEFORMAT </w:instrText>
    </w:r>
    <w:r w:rsidRPr="00AE232F">
      <w:rPr>
        <w:sz w:val="10"/>
        <w:szCs w:val="10"/>
      </w:rPr>
      <w:fldChar w:fldCharType="separate"/>
    </w:r>
    <w:r w:rsidR="005A136B">
      <w:rPr>
        <w:noProof/>
        <w:sz w:val="10"/>
        <w:szCs w:val="10"/>
      </w:rPr>
      <w:t>G:\2021\Suddi\II senat\II koleg\38.docx</w:t>
    </w:r>
    <w:r w:rsidRPr="00AE232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CE" w:rsidRDefault="00BD7BCE">
      <w:r>
        <w:separator/>
      </w:r>
    </w:p>
  </w:footnote>
  <w:footnote w:type="continuationSeparator" w:id="0">
    <w:p w:rsidR="00BD7BCE" w:rsidRDefault="00BD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28" w:rsidRDefault="00145410" w:rsidP="00E250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5028" w:rsidRDefault="00E250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28" w:rsidRPr="009C5A23" w:rsidRDefault="00145410" w:rsidP="00E25028">
    <w:pPr>
      <w:pStyle w:val="a3"/>
      <w:framePr w:wrap="around" w:vAnchor="text" w:hAnchor="margin" w:xAlign="center" w:y="1"/>
      <w:rPr>
        <w:rStyle w:val="a5"/>
        <w:sz w:val="28"/>
        <w:szCs w:val="28"/>
      </w:rPr>
    </w:pPr>
    <w:r w:rsidRPr="009C5A23">
      <w:rPr>
        <w:rStyle w:val="a5"/>
        <w:sz w:val="28"/>
        <w:szCs w:val="28"/>
      </w:rPr>
      <w:fldChar w:fldCharType="begin"/>
    </w:r>
    <w:r w:rsidRPr="009C5A23">
      <w:rPr>
        <w:rStyle w:val="a5"/>
        <w:sz w:val="28"/>
        <w:szCs w:val="28"/>
      </w:rPr>
      <w:instrText xml:space="preserve">PAGE  </w:instrText>
    </w:r>
    <w:r w:rsidRPr="009C5A23">
      <w:rPr>
        <w:rStyle w:val="a5"/>
        <w:sz w:val="28"/>
        <w:szCs w:val="28"/>
      </w:rPr>
      <w:fldChar w:fldCharType="separate"/>
    </w:r>
    <w:r w:rsidR="00B00A3D">
      <w:rPr>
        <w:rStyle w:val="a5"/>
        <w:noProof/>
        <w:sz w:val="28"/>
        <w:szCs w:val="28"/>
      </w:rPr>
      <w:t>2</w:t>
    </w:r>
    <w:r w:rsidRPr="009C5A23">
      <w:rPr>
        <w:rStyle w:val="a5"/>
        <w:sz w:val="28"/>
        <w:szCs w:val="28"/>
      </w:rPr>
      <w:fldChar w:fldCharType="end"/>
    </w:r>
  </w:p>
  <w:p w:rsidR="00E25028" w:rsidRDefault="00E250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018"/>
      <w:numFmt w:val="decimal"/>
      <w:lvlText w:val="%1"/>
      <w:lvlJc w:val="left"/>
      <w:rPr>
        <w:b w:val="0"/>
        <w:bCs w:val="0"/>
        <w:i w:val="0"/>
        <w:iCs w:val="0"/>
        <w:smallCaps w:val="0"/>
        <w:strike w:val="0"/>
        <w:color w:val="000000"/>
        <w:spacing w:val="0"/>
        <w:w w:val="100"/>
        <w:position w:val="0"/>
        <w:sz w:val="26"/>
        <w:szCs w:val="26"/>
        <w:u w:val="none"/>
      </w:rPr>
    </w:lvl>
    <w:lvl w:ilvl="1">
      <w:start w:val="2018"/>
      <w:numFmt w:val="decimal"/>
      <w:lvlText w:val="%1"/>
      <w:lvlJc w:val="left"/>
      <w:rPr>
        <w:b w:val="0"/>
        <w:bCs w:val="0"/>
        <w:i w:val="0"/>
        <w:iCs w:val="0"/>
        <w:smallCaps w:val="0"/>
        <w:strike w:val="0"/>
        <w:color w:val="000000"/>
        <w:spacing w:val="0"/>
        <w:w w:val="100"/>
        <w:position w:val="0"/>
        <w:sz w:val="26"/>
        <w:szCs w:val="26"/>
        <w:u w:val="none"/>
      </w:rPr>
    </w:lvl>
    <w:lvl w:ilvl="2">
      <w:start w:val="2018"/>
      <w:numFmt w:val="decimal"/>
      <w:lvlText w:val="%1"/>
      <w:lvlJc w:val="left"/>
      <w:rPr>
        <w:b w:val="0"/>
        <w:bCs w:val="0"/>
        <w:i w:val="0"/>
        <w:iCs w:val="0"/>
        <w:smallCaps w:val="0"/>
        <w:strike w:val="0"/>
        <w:color w:val="000000"/>
        <w:spacing w:val="0"/>
        <w:w w:val="100"/>
        <w:position w:val="0"/>
        <w:sz w:val="26"/>
        <w:szCs w:val="26"/>
        <w:u w:val="none"/>
      </w:rPr>
    </w:lvl>
    <w:lvl w:ilvl="3">
      <w:start w:val="2018"/>
      <w:numFmt w:val="decimal"/>
      <w:lvlText w:val="%1"/>
      <w:lvlJc w:val="left"/>
      <w:rPr>
        <w:b w:val="0"/>
        <w:bCs w:val="0"/>
        <w:i w:val="0"/>
        <w:iCs w:val="0"/>
        <w:smallCaps w:val="0"/>
        <w:strike w:val="0"/>
        <w:color w:val="000000"/>
        <w:spacing w:val="0"/>
        <w:w w:val="100"/>
        <w:position w:val="0"/>
        <w:sz w:val="26"/>
        <w:szCs w:val="26"/>
        <w:u w:val="none"/>
      </w:rPr>
    </w:lvl>
    <w:lvl w:ilvl="4">
      <w:start w:val="2018"/>
      <w:numFmt w:val="decimal"/>
      <w:lvlText w:val="%1"/>
      <w:lvlJc w:val="left"/>
      <w:rPr>
        <w:b w:val="0"/>
        <w:bCs w:val="0"/>
        <w:i w:val="0"/>
        <w:iCs w:val="0"/>
        <w:smallCaps w:val="0"/>
        <w:strike w:val="0"/>
        <w:color w:val="000000"/>
        <w:spacing w:val="0"/>
        <w:w w:val="100"/>
        <w:position w:val="0"/>
        <w:sz w:val="26"/>
        <w:szCs w:val="26"/>
        <w:u w:val="none"/>
      </w:rPr>
    </w:lvl>
    <w:lvl w:ilvl="5">
      <w:start w:val="2018"/>
      <w:numFmt w:val="decimal"/>
      <w:lvlText w:val="%1"/>
      <w:lvlJc w:val="left"/>
      <w:rPr>
        <w:b w:val="0"/>
        <w:bCs w:val="0"/>
        <w:i w:val="0"/>
        <w:iCs w:val="0"/>
        <w:smallCaps w:val="0"/>
        <w:strike w:val="0"/>
        <w:color w:val="000000"/>
        <w:spacing w:val="0"/>
        <w:w w:val="100"/>
        <w:position w:val="0"/>
        <w:sz w:val="26"/>
        <w:szCs w:val="26"/>
        <w:u w:val="none"/>
      </w:rPr>
    </w:lvl>
    <w:lvl w:ilvl="6">
      <w:start w:val="2018"/>
      <w:numFmt w:val="decimal"/>
      <w:lvlText w:val="%1"/>
      <w:lvlJc w:val="left"/>
      <w:rPr>
        <w:b w:val="0"/>
        <w:bCs w:val="0"/>
        <w:i w:val="0"/>
        <w:iCs w:val="0"/>
        <w:smallCaps w:val="0"/>
        <w:strike w:val="0"/>
        <w:color w:val="000000"/>
        <w:spacing w:val="0"/>
        <w:w w:val="100"/>
        <w:position w:val="0"/>
        <w:sz w:val="26"/>
        <w:szCs w:val="26"/>
        <w:u w:val="none"/>
      </w:rPr>
    </w:lvl>
    <w:lvl w:ilvl="7">
      <w:start w:val="2018"/>
      <w:numFmt w:val="decimal"/>
      <w:lvlText w:val="%1"/>
      <w:lvlJc w:val="left"/>
      <w:rPr>
        <w:b w:val="0"/>
        <w:bCs w:val="0"/>
        <w:i w:val="0"/>
        <w:iCs w:val="0"/>
        <w:smallCaps w:val="0"/>
        <w:strike w:val="0"/>
        <w:color w:val="000000"/>
        <w:spacing w:val="0"/>
        <w:w w:val="100"/>
        <w:position w:val="0"/>
        <w:sz w:val="26"/>
        <w:szCs w:val="26"/>
        <w:u w:val="none"/>
      </w:rPr>
    </w:lvl>
    <w:lvl w:ilvl="8">
      <w:start w:val="2018"/>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81131ED"/>
    <w:multiLevelType w:val="hybridMultilevel"/>
    <w:tmpl w:val="E6584F3A"/>
    <w:lvl w:ilvl="0" w:tplc="2188E79C">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 w15:restartNumberingAfterBreak="0">
    <w:nsid w:val="1D9A56EB"/>
    <w:multiLevelType w:val="multilevel"/>
    <w:tmpl w:val="85ACB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E17286"/>
    <w:multiLevelType w:val="hybridMultilevel"/>
    <w:tmpl w:val="356AA3A6"/>
    <w:lvl w:ilvl="0" w:tplc="C43A7BD6">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1652DE4"/>
    <w:multiLevelType w:val="hybridMultilevel"/>
    <w:tmpl w:val="7A9633F2"/>
    <w:lvl w:ilvl="0" w:tplc="07EEAF8E">
      <w:start w:val="3"/>
      <w:numFmt w:val="decimal"/>
      <w:lvlText w:val="%1)"/>
      <w:lvlJc w:val="left"/>
      <w:pPr>
        <w:ind w:left="1354" w:hanging="360"/>
      </w:pPr>
      <w:rPr>
        <w:rFonts w:hint="default"/>
      </w:rPr>
    </w:lvl>
    <w:lvl w:ilvl="1" w:tplc="04220019" w:tentative="1">
      <w:start w:val="1"/>
      <w:numFmt w:val="lowerLetter"/>
      <w:lvlText w:val="%2."/>
      <w:lvlJc w:val="left"/>
      <w:pPr>
        <w:ind w:left="2074" w:hanging="360"/>
      </w:pPr>
    </w:lvl>
    <w:lvl w:ilvl="2" w:tplc="0422001B" w:tentative="1">
      <w:start w:val="1"/>
      <w:numFmt w:val="lowerRoman"/>
      <w:lvlText w:val="%3."/>
      <w:lvlJc w:val="right"/>
      <w:pPr>
        <w:ind w:left="2794" w:hanging="180"/>
      </w:pPr>
    </w:lvl>
    <w:lvl w:ilvl="3" w:tplc="0422000F" w:tentative="1">
      <w:start w:val="1"/>
      <w:numFmt w:val="decimal"/>
      <w:lvlText w:val="%4."/>
      <w:lvlJc w:val="left"/>
      <w:pPr>
        <w:ind w:left="3514" w:hanging="360"/>
      </w:pPr>
    </w:lvl>
    <w:lvl w:ilvl="4" w:tplc="04220019" w:tentative="1">
      <w:start w:val="1"/>
      <w:numFmt w:val="lowerLetter"/>
      <w:lvlText w:val="%5."/>
      <w:lvlJc w:val="left"/>
      <w:pPr>
        <w:ind w:left="4234" w:hanging="360"/>
      </w:pPr>
    </w:lvl>
    <w:lvl w:ilvl="5" w:tplc="0422001B" w:tentative="1">
      <w:start w:val="1"/>
      <w:numFmt w:val="lowerRoman"/>
      <w:lvlText w:val="%6."/>
      <w:lvlJc w:val="right"/>
      <w:pPr>
        <w:ind w:left="4954" w:hanging="180"/>
      </w:pPr>
    </w:lvl>
    <w:lvl w:ilvl="6" w:tplc="0422000F" w:tentative="1">
      <w:start w:val="1"/>
      <w:numFmt w:val="decimal"/>
      <w:lvlText w:val="%7."/>
      <w:lvlJc w:val="left"/>
      <w:pPr>
        <w:ind w:left="5674" w:hanging="360"/>
      </w:pPr>
    </w:lvl>
    <w:lvl w:ilvl="7" w:tplc="04220019" w:tentative="1">
      <w:start w:val="1"/>
      <w:numFmt w:val="lowerLetter"/>
      <w:lvlText w:val="%8."/>
      <w:lvlJc w:val="left"/>
      <w:pPr>
        <w:ind w:left="6394" w:hanging="360"/>
      </w:pPr>
    </w:lvl>
    <w:lvl w:ilvl="8" w:tplc="0422001B" w:tentative="1">
      <w:start w:val="1"/>
      <w:numFmt w:val="lowerRoman"/>
      <w:lvlText w:val="%9."/>
      <w:lvlJc w:val="right"/>
      <w:pPr>
        <w:ind w:left="711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15"/>
    <w:rsid w:val="00004EEB"/>
    <w:rsid w:val="00005264"/>
    <w:rsid w:val="00005796"/>
    <w:rsid w:val="00006BC0"/>
    <w:rsid w:val="00011097"/>
    <w:rsid w:val="00012C86"/>
    <w:rsid w:val="00013C18"/>
    <w:rsid w:val="0001780D"/>
    <w:rsid w:val="00021FD7"/>
    <w:rsid w:val="00026955"/>
    <w:rsid w:val="00026AF6"/>
    <w:rsid w:val="00026E90"/>
    <w:rsid w:val="00031B38"/>
    <w:rsid w:val="00032CF2"/>
    <w:rsid w:val="000353C2"/>
    <w:rsid w:val="00035B53"/>
    <w:rsid w:val="0005159B"/>
    <w:rsid w:val="00052F4D"/>
    <w:rsid w:val="00054777"/>
    <w:rsid w:val="00054D25"/>
    <w:rsid w:val="000553D2"/>
    <w:rsid w:val="00061C6F"/>
    <w:rsid w:val="00074832"/>
    <w:rsid w:val="00074D55"/>
    <w:rsid w:val="00083A65"/>
    <w:rsid w:val="00083DE0"/>
    <w:rsid w:val="00092DB9"/>
    <w:rsid w:val="000A770C"/>
    <w:rsid w:val="000B09DA"/>
    <w:rsid w:val="000B351F"/>
    <w:rsid w:val="000B4AEA"/>
    <w:rsid w:val="000B53F3"/>
    <w:rsid w:val="000B6BD5"/>
    <w:rsid w:val="000B7B1E"/>
    <w:rsid w:val="000C1D58"/>
    <w:rsid w:val="000C350E"/>
    <w:rsid w:val="000C39FD"/>
    <w:rsid w:val="000D0E33"/>
    <w:rsid w:val="000D2CE7"/>
    <w:rsid w:val="000D373D"/>
    <w:rsid w:val="000D3C5B"/>
    <w:rsid w:val="000D65FE"/>
    <w:rsid w:val="000E0D47"/>
    <w:rsid w:val="000E12D8"/>
    <w:rsid w:val="000E228D"/>
    <w:rsid w:val="000E3B76"/>
    <w:rsid w:val="000E70A5"/>
    <w:rsid w:val="000F1FB1"/>
    <w:rsid w:val="000F3FE4"/>
    <w:rsid w:val="000F4397"/>
    <w:rsid w:val="00101002"/>
    <w:rsid w:val="001020FA"/>
    <w:rsid w:val="00102E57"/>
    <w:rsid w:val="001035C8"/>
    <w:rsid w:val="00110651"/>
    <w:rsid w:val="001179CE"/>
    <w:rsid w:val="0012111A"/>
    <w:rsid w:val="001243D6"/>
    <w:rsid w:val="001245E7"/>
    <w:rsid w:val="00125791"/>
    <w:rsid w:val="001350DC"/>
    <w:rsid w:val="00135EEE"/>
    <w:rsid w:val="001406F3"/>
    <w:rsid w:val="00142E72"/>
    <w:rsid w:val="00143422"/>
    <w:rsid w:val="00145410"/>
    <w:rsid w:val="00146C0F"/>
    <w:rsid w:val="001544A6"/>
    <w:rsid w:val="001662C9"/>
    <w:rsid w:val="00167428"/>
    <w:rsid w:val="00176DEA"/>
    <w:rsid w:val="00182C8D"/>
    <w:rsid w:val="00186E67"/>
    <w:rsid w:val="001871D2"/>
    <w:rsid w:val="001876CC"/>
    <w:rsid w:val="001915CA"/>
    <w:rsid w:val="001934D4"/>
    <w:rsid w:val="00193F32"/>
    <w:rsid w:val="00194524"/>
    <w:rsid w:val="00195BB4"/>
    <w:rsid w:val="00196032"/>
    <w:rsid w:val="00196264"/>
    <w:rsid w:val="001A5B7C"/>
    <w:rsid w:val="001A6C4C"/>
    <w:rsid w:val="001A7825"/>
    <w:rsid w:val="001A7979"/>
    <w:rsid w:val="001B0573"/>
    <w:rsid w:val="001C0240"/>
    <w:rsid w:val="001C0C86"/>
    <w:rsid w:val="001C2728"/>
    <w:rsid w:val="001D0B18"/>
    <w:rsid w:val="001D3A5A"/>
    <w:rsid w:val="001D7CD4"/>
    <w:rsid w:val="001E012E"/>
    <w:rsid w:val="001E2528"/>
    <w:rsid w:val="001E2A4A"/>
    <w:rsid w:val="001E3B0B"/>
    <w:rsid w:val="001E3CE1"/>
    <w:rsid w:val="001E5150"/>
    <w:rsid w:val="001E6F5D"/>
    <w:rsid w:val="001E7480"/>
    <w:rsid w:val="001E7783"/>
    <w:rsid w:val="001F0161"/>
    <w:rsid w:val="001F4AF3"/>
    <w:rsid w:val="001F5FC0"/>
    <w:rsid w:val="001F6A30"/>
    <w:rsid w:val="00204A3A"/>
    <w:rsid w:val="00204FC0"/>
    <w:rsid w:val="002112FA"/>
    <w:rsid w:val="00214342"/>
    <w:rsid w:val="0021448A"/>
    <w:rsid w:val="002162E9"/>
    <w:rsid w:val="002218C4"/>
    <w:rsid w:val="00221C4D"/>
    <w:rsid w:val="00225537"/>
    <w:rsid w:val="00226614"/>
    <w:rsid w:val="00227C55"/>
    <w:rsid w:val="0023174D"/>
    <w:rsid w:val="00234CF6"/>
    <w:rsid w:val="00235775"/>
    <w:rsid w:val="0024395B"/>
    <w:rsid w:val="002466AF"/>
    <w:rsid w:val="00250AAF"/>
    <w:rsid w:val="00250D9E"/>
    <w:rsid w:val="002526DA"/>
    <w:rsid w:val="00253F33"/>
    <w:rsid w:val="002557C4"/>
    <w:rsid w:val="00255AFF"/>
    <w:rsid w:val="00257991"/>
    <w:rsid w:val="00263270"/>
    <w:rsid w:val="002640BD"/>
    <w:rsid w:val="00270C15"/>
    <w:rsid w:val="00270EEB"/>
    <w:rsid w:val="00272DD9"/>
    <w:rsid w:val="0028006A"/>
    <w:rsid w:val="00281C26"/>
    <w:rsid w:val="002833DD"/>
    <w:rsid w:val="00283EA5"/>
    <w:rsid w:val="00284BE4"/>
    <w:rsid w:val="0028570E"/>
    <w:rsid w:val="002873F6"/>
    <w:rsid w:val="00287C8A"/>
    <w:rsid w:val="00291660"/>
    <w:rsid w:val="0029742A"/>
    <w:rsid w:val="002A10F8"/>
    <w:rsid w:val="002A7ABC"/>
    <w:rsid w:val="002B2492"/>
    <w:rsid w:val="002B6F23"/>
    <w:rsid w:val="002C2D19"/>
    <w:rsid w:val="002C60A9"/>
    <w:rsid w:val="002D0085"/>
    <w:rsid w:val="002D20C4"/>
    <w:rsid w:val="002D283F"/>
    <w:rsid w:val="002D5754"/>
    <w:rsid w:val="002D57A0"/>
    <w:rsid w:val="002E1EFF"/>
    <w:rsid w:val="002E271E"/>
    <w:rsid w:val="002E41C4"/>
    <w:rsid w:val="002E5509"/>
    <w:rsid w:val="002F0835"/>
    <w:rsid w:val="002F3ED8"/>
    <w:rsid w:val="002F4975"/>
    <w:rsid w:val="002F61B8"/>
    <w:rsid w:val="002F6AB6"/>
    <w:rsid w:val="002F726F"/>
    <w:rsid w:val="00301DBB"/>
    <w:rsid w:val="003022FD"/>
    <w:rsid w:val="003037C6"/>
    <w:rsid w:val="0032508E"/>
    <w:rsid w:val="00331F98"/>
    <w:rsid w:val="00333DA4"/>
    <w:rsid w:val="00335A60"/>
    <w:rsid w:val="00337C75"/>
    <w:rsid w:val="003403A1"/>
    <w:rsid w:val="0035136D"/>
    <w:rsid w:val="003558C8"/>
    <w:rsid w:val="00361D09"/>
    <w:rsid w:val="00362202"/>
    <w:rsid w:val="00364CC8"/>
    <w:rsid w:val="00367493"/>
    <w:rsid w:val="0037126B"/>
    <w:rsid w:val="003714A4"/>
    <w:rsid w:val="0037592B"/>
    <w:rsid w:val="00375E86"/>
    <w:rsid w:val="003841D1"/>
    <w:rsid w:val="00395438"/>
    <w:rsid w:val="003A51FE"/>
    <w:rsid w:val="003B1769"/>
    <w:rsid w:val="003B2942"/>
    <w:rsid w:val="003B46D5"/>
    <w:rsid w:val="003B5402"/>
    <w:rsid w:val="003B5DE6"/>
    <w:rsid w:val="003C1DB9"/>
    <w:rsid w:val="003C31AD"/>
    <w:rsid w:val="003C386B"/>
    <w:rsid w:val="003C5155"/>
    <w:rsid w:val="003C5DC5"/>
    <w:rsid w:val="003C6079"/>
    <w:rsid w:val="003D265B"/>
    <w:rsid w:val="003D3F55"/>
    <w:rsid w:val="003E2B36"/>
    <w:rsid w:val="003E3DD3"/>
    <w:rsid w:val="003F2FEA"/>
    <w:rsid w:val="003F3E07"/>
    <w:rsid w:val="003F675F"/>
    <w:rsid w:val="0040014A"/>
    <w:rsid w:val="00402D56"/>
    <w:rsid w:val="004039C7"/>
    <w:rsid w:val="00404807"/>
    <w:rsid w:val="004121C1"/>
    <w:rsid w:val="004127AA"/>
    <w:rsid w:val="00413926"/>
    <w:rsid w:val="00420970"/>
    <w:rsid w:val="00420BA1"/>
    <w:rsid w:val="00422B71"/>
    <w:rsid w:val="00424335"/>
    <w:rsid w:val="00433117"/>
    <w:rsid w:val="004332A1"/>
    <w:rsid w:val="00441F9E"/>
    <w:rsid w:val="0044245B"/>
    <w:rsid w:val="00442BD5"/>
    <w:rsid w:val="00443E91"/>
    <w:rsid w:val="00444BA4"/>
    <w:rsid w:val="0044783B"/>
    <w:rsid w:val="0045398D"/>
    <w:rsid w:val="0045535F"/>
    <w:rsid w:val="004563D2"/>
    <w:rsid w:val="00461163"/>
    <w:rsid w:val="00461205"/>
    <w:rsid w:val="004622BB"/>
    <w:rsid w:val="00466059"/>
    <w:rsid w:val="004672FC"/>
    <w:rsid w:val="004717C2"/>
    <w:rsid w:val="00475D95"/>
    <w:rsid w:val="004825DA"/>
    <w:rsid w:val="00483C87"/>
    <w:rsid w:val="004840B8"/>
    <w:rsid w:val="00486572"/>
    <w:rsid w:val="004870E5"/>
    <w:rsid w:val="00487534"/>
    <w:rsid w:val="004A0730"/>
    <w:rsid w:val="004A1020"/>
    <w:rsid w:val="004A112E"/>
    <w:rsid w:val="004A4793"/>
    <w:rsid w:val="004B183E"/>
    <w:rsid w:val="004B2068"/>
    <w:rsid w:val="004B2C4C"/>
    <w:rsid w:val="004B3C71"/>
    <w:rsid w:val="004B5DD2"/>
    <w:rsid w:val="004C0632"/>
    <w:rsid w:val="004C3A99"/>
    <w:rsid w:val="004C3C7E"/>
    <w:rsid w:val="004C406D"/>
    <w:rsid w:val="004C40B7"/>
    <w:rsid w:val="004C4DB9"/>
    <w:rsid w:val="004C597D"/>
    <w:rsid w:val="004C6DAC"/>
    <w:rsid w:val="004D1A8C"/>
    <w:rsid w:val="004D2C54"/>
    <w:rsid w:val="004D6C4F"/>
    <w:rsid w:val="004E30DA"/>
    <w:rsid w:val="004E5150"/>
    <w:rsid w:val="004E5E5C"/>
    <w:rsid w:val="004F039E"/>
    <w:rsid w:val="004F4176"/>
    <w:rsid w:val="004F64DD"/>
    <w:rsid w:val="004F7D7F"/>
    <w:rsid w:val="00505EBD"/>
    <w:rsid w:val="0050718C"/>
    <w:rsid w:val="00521A1D"/>
    <w:rsid w:val="00527D49"/>
    <w:rsid w:val="0053169C"/>
    <w:rsid w:val="00531AFD"/>
    <w:rsid w:val="00532092"/>
    <w:rsid w:val="005335BF"/>
    <w:rsid w:val="00545F52"/>
    <w:rsid w:val="0054643F"/>
    <w:rsid w:val="00546B08"/>
    <w:rsid w:val="00547D3A"/>
    <w:rsid w:val="00551439"/>
    <w:rsid w:val="005514F6"/>
    <w:rsid w:val="005541E9"/>
    <w:rsid w:val="0056057B"/>
    <w:rsid w:val="00566007"/>
    <w:rsid w:val="00573CA3"/>
    <w:rsid w:val="00574701"/>
    <w:rsid w:val="0057473A"/>
    <w:rsid w:val="00575F42"/>
    <w:rsid w:val="00576B42"/>
    <w:rsid w:val="005836AF"/>
    <w:rsid w:val="0058416D"/>
    <w:rsid w:val="005844B9"/>
    <w:rsid w:val="0058520D"/>
    <w:rsid w:val="005861FC"/>
    <w:rsid w:val="00586E6C"/>
    <w:rsid w:val="005913D3"/>
    <w:rsid w:val="005A0975"/>
    <w:rsid w:val="005A136B"/>
    <w:rsid w:val="005A2E3B"/>
    <w:rsid w:val="005A60A1"/>
    <w:rsid w:val="005A6383"/>
    <w:rsid w:val="005A74FA"/>
    <w:rsid w:val="005A7AC5"/>
    <w:rsid w:val="005B2350"/>
    <w:rsid w:val="005B46F6"/>
    <w:rsid w:val="005C4638"/>
    <w:rsid w:val="005D12D3"/>
    <w:rsid w:val="005D2E60"/>
    <w:rsid w:val="005D39E5"/>
    <w:rsid w:val="005D5F55"/>
    <w:rsid w:val="005D7982"/>
    <w:rsid w:val="005E6D43"/>
    <w:rsid w:val="005F0E63"/>
    <w:rsid w:val="005F36B3"/>
    <w:rsid w:val="005F4D5D"/>
    <w:rsid w:val="005F66C0"/>
    <w:rsid w:val="005F7C52"/>
    <w:rsid w:val="00600102"/>
    <w:rsid w:val="006041ED"/>
    <w:rsid w:val="0061135D"/>
    <w:rsid w:val="0061784D"/>
    <w:rsid w:val="0062301A"/>
    <w:rsid w:val="00623A33"/>
    <w:rsid w:val="00630F1B"/>
    <w:rsid w:val="00633776"/>
    <w:rsid w:val="006368AE"/>
    <w:rsid w:val="006375CC"/>
    <w:rsid w:val="00646D31"/>
    <w:rsid w:val="006472DA"/>
    <w:rsid w:val="006508E5"/>
    <w:rsid w:val="00650A6F"/>
    <w:rsid w:val="00653FA8"/>
    <w:rsid w:val="00655631"/>
    <w:rsid w:val="00663B36"/>
    <w:rsid w:val="00667267"/>
    <w:rsid w:val="00667B26"/>
    <w:rsid w:val="00672268"/>
    <w:rsid w:val="006748E5"/>
    <w:rsid w:val="00676F56"/>
    <w:rsid w:val="00681FD9"/>
    <w:rsid w:val="00683182"/>
    <w:rsid w:val="00691DAC"/>
    <w:rsid w:val="006931F9"/>
    <w:rsid w:val="00696881"/>
    <w:rsid w:val="0069727A"/>
    <w:rsid w:val="006A27B5"/>
    <w:rsid w:val="006A6AF4"/>
    <w:rsid w:val="006B4179"/>
    <w:rsid w:val="006C25EC"/>
    <w:rsid w:val="006C473F"/>
    <w:rsid w:val="006C7A99"/>
    <w:rsid w:val="006D2C2C"/>
    <w:rsid w:val="006D3E96"/>
    <w:rsid w:val="006D620E"/>
    <w:rsid w:val="006D7060"/>
    <w:rsid w:val="006E700D"/>
    <w:rsid w:val="006F0E6C"/>
    <w:rsid w:val="006F46E9"/>
    <w:rsid w:val="006F59DA"/>
    <w:rsid w:val="00704B9D"/>
    <w:rsid w:val="00723041"/>
    <w:rsid w:val="0072337D"/>
    <w:rsid w:val="00725B56"/>
    <w:rsid w:val="007305BF"/>
    <w:rsid w:val="0073162C"/>
    <w:rsid w:val="007436F9"/>
    <w:rsid w:val="00745410"/>
    <w:rsid w:val="00745F45"/>
    <w:rsid w:val="00747B47"/>
    <w:rsid w:val="00752960"/>
    <w:rsid w:val="00752999"/>
    <w:rsid w:val="00762562"/>
    <w:rsid w:val="00766979"/>
    <w:rsid w:val="00770F1F"/>
    <w:rsid w:val="00772A89"/>
    <w:rsid w:val="00772B61"/>
    <w:rsid w:val="007765EE"/>
    <w:rsid w:val="00781AB8"/>
    <w:rsid w:val="00784DA8"/>
    <w:rsid w:val="00784F10"/>
    <w:rsid w:val="00793068"/>
    <w:rsid w:val="00793170"/>
    <w:rsid w:val="007A18C0"/>
    <w:rsid w:val="007A59CE"/>
    <w:rsid w:val="007A5D16"/>
    <w:rsid w:val="007A6AF8"/>
    <w:rsid w:val="007A76F1"/>
    <w:rsid w:val="007A7EE5"/>
    <w:rsid w:val="007B1BBF"/>
    <w:rsid w:val="007B5752"/>
    <w:rsid w:val="007B63B3"/>
    <w:rsid w:val="007B713C"/>
    <w:rsid w:val="007B7676"/>
    <w:rsid w:val="007C0589"/>
    <w:rsid w:val="007C066F"/>
    <w:rsid w:val="007C1161"/>
    <w:rsid w:val="007C5F02"/>
    <w:rsid w:val="007D0E4D"/>
    <w:rsid w:val="007D4192"/>
    <w:rsid w:val="007D44E2"/>
    <w:rsid w:val="007D5D1E"/>
    <w:rsid w:val="007D72A5"/>
    <w:rsid w:val="007D7417"/>
    <w:rsid w:val="007D7CFF"/>
    <w:rsid w:val="007E793D"/>
    <w:rsid w:val="007E7DED"/>
    <w:rsid w:val="007F2D8A"/>
    <w:rsid w:val="007F41AB"/>
    <w:rsid w:val="007F4B1D"/>
    <w:rsid w:val="007F79F8"/>
    <w:rsid w:val="007F7D48"/>
    <w:rsid w:val="00800653"/>
    <w:rsid w:val="00800C73"/>
    <w:rsid w:val="00801796"/>
    <w:rsid w:val="00806862"/>
    <w:rsid w:val="00810C7F"/>
    <w:rsid w:val="00811510"/>
    <w:rsid w:val="00812BB7"/>
    <w:rsid w:val="00813F65"/>
    <w:rsid w:val="0081780B"/>
    <w:rsid w:val="00821255"/>
    <w:rsid w:val="00823FA8"/>
    <w:rsid w:val="00825D0A"/>
    <w:rsid w:val="00825E02"/>
    <w:rsid w:val="00827258"/>
    <w:rsid w:val="0083644E"/>
    <w:rsid w:val="008367E6"/>
    <w:rsid w:val="00840945"/>
    <w:rsid w:val="00840B23"/>
    <w:rsid w:val="00841B19"/>
    <w:rsid w:val="00845E72"/>
    <w:rsid w:val="00852BE8"/>
    <w:rsid w:val="00853BB1"/>
    <w:rsid w:val="00860A6C"/>
    <w:rsid w:val="00860B0C"/>
    <w:rsid w:val="00864BD4"/>
    <w:rsid w:val="00872C6B"/>
    <w:rsid w:val="00874F69"/>
    <w:rsid w:val="00877215"/>
    <w:rsid w:val="00884491"/>
    <w:rsid w:val="00885289"/>
    <w:rsid w:val="008947F1"/>
    <w:rsid w:val="00896911"/>
    <w:rsid w:val="008A0C8E"/>
    <w:rsid w:val="008A1252"/>
    <w:rsid w:val="008A39DE"/>
    <w:rsid w:val="008A71CB"/>
    <w:rsid w:val="008A7C83"/>
    <w:rsid w:val="008B290A"/>
    <w:rsid w:val="008B4B7E"/>
    <w:rsid w:val="008B4FA6"/>
    <w:rsid w:val="008B7B1C"/>
    <w:rsid w:val="008C1842"/>
    <w:rsid w:val="008C1E5B"/>
    <w:rsid w:val="008C42D8"/>
    <w:rsid w:val="008C4727"/>
    <w:rsid w:val="008C7AE0"/>
    <w:rsid w:val="008D12F0"/>
    <w:rsid w:val="008D1EBA"/>
    <w:rsid w:val="008D3AAE"/>
    <w:rsid w:val="008E0CC4"/>
    <w:rsid w:val="008F0E9B"/>
    <w:rsid w:val="008F4D1F"/>
    <w:rsid w:val="009003F2"/>
    <w:rsid w:val="00904FE8"/>
    <w:rsid w:val="00907198"/>
    <w:rsid w:val="00911612"/>
    <w:rsid w:val="00913E61"/>
    <w:rsid w:val="0092044E"/>
    <w:rsid w:val="00920CDC"/>
    <w:rsid w:val="0092352F"/>
    <w:rsid w:val="00926A5B"/>
    <w:rsid w:val="0092705F"/>
    <w:rsid w:val="0093229E"/>
    <w:rsid w:val="009333B4"/>
    <w:rsid w:val="00933B83"/>
    <w:rsid w:val="00934AA8"/>
    <w:rsid w:val="00941089"/>
    <w:rsid w:val="00941728"/>
    <w:rsid w:val="00954BB9"/>
    <w:rsid w:val="00954E66"/>
    <w:rsid w:val="009557F3"/>
    <w:rsid w:val="00956415"/>
    <w:rsid w:val="009564B0"/>
    <w:rsid w:val="00956A4B"/>
    <w:rsid w:val="00957B92"/>
    <w:rsid w:val="00962231"/>
    <w:rsid w:val="00963CBA"/>
    <w:rsid w:val="00964241"/>
    <w:rsid w:val="00964280"/>
    <w:rsid w:val="009711A0"/>
    <w:rsid w:val="0097283E"/>
    <w:rsid w:val="0098174D"/>
    <w:rsid w:val="00982A18"/>
    <w:rsid w:val="0099036A"/>
    <w:rsid w:val="00992F93"/>
    <w:rsid w:val="00994B46"/>
    <w:rsid w:val="00997A82"/>
    <w:rsid w:val="00997FE0"/>
    <w:rsid w:val="009A00C9"/>
    <w:rsid w:val="009A0408"/>
    <w:rsid w:val="009A3BB1"/>
    <w:rsid w:val="009A4B48"/>
    <w:rsid w:val="009A6CB0"/>
    <w:rsid w:val="009A7BA3"/>
    <w:rsid w:val="009B731F"/>
    <w:rsid w:val="009C1819"/>
    <w:rsid w:val="009C1A25"/>
    <w:rsid w:val="009C2715"/>
    <w:rsid w:val="009C4611"/>
    <w:rsid w:val="009C52D6"/>
    <w:rsid w:val="009D31BA"/>
    <w:rsid w:val="009D4E1E"/>
    <w:rsid w:val="009E0BB7"/>
    <w:rsid w:val="009E0C8C"/>
    <w:rsid w:val="009E39AA"/>
    <w:rsid w:val="009E4727"/>
    <w:rsid w:val="009F6902"/>
    <w:rsid w:val="00A0040E"/>
    <w:rsid w:val="00A01A63"/>
    <w:rsid w:val="00A035B4"/>
    <w:rsid w:val="00A04574"/>
    <w:rsid w:val="00A06016"/>
    <w:rsid w:val="00A0674B"/>
    <w:rsid w:val="00A175DD"/>
    <w:rsid w:val="00A326BD"/>
    <w:rsid w:val="00A33CC9"/>
    <w:rsid w:val="00A368A7"/>
    <w:rsid w:val="00A416DB"/>
    <w:rsid w:val="00A41E77"/>
    <w:rsid w:val="00A447A1"/>
    <w:rsid w:val="00A54447"/>
    <w:rsid w:val="00A55B84"/>
    <w:rsid w:val="00A62D3C"/>
    <w:rsid w:val="00A65FF9"/>
    <w:rsid w:val="00A70D34"/>
    <w:rsid w:val="00A72308"/>
    <w:rsid w:val="00A760FE"/>
    <w:rsid w:val="00A76D38"/>
    <w:rsid w:val="00A77050"/>
    <w:rsid w:val="00A81E00"/>
    <w:rsid w:val="00A8346A"/>
    <w:rsid w:val="00A86384"/>
    <w:rsid w:val="00A96EFB"/>
    <w:rsid w:val="00AA23AC"/>
    <w:rsid w:val="00AB0D41"/>
    <w:rsid w:val="00AB1FA1"/>
    <w:rsid w:val="00AB460E"/>
    <w:rsid w:val="00AC63C6"/>
    <w:rsid w:val="00AC68DC"/>
    <w:rsid w:val="00AD640A"/>
    <w:rsid w:val="00AE0D0A"/>
    <w:rsid w:val="00AE19F6"/>
    <w:rsid w:val="00AE2222"/>
    <w:rsid w:val="00AE232F"/>
    <w:rsid w:val="00AE2971"/>
    <w:rsid w:val="00AE2C10"/>
    <w:rsid w:val="00AE44C4"/>
    <w:rsid w:val="00AE51AA"/>
    <w:rsid w:val="00AE74FE"/>
    <w:rsid w:val="00AF0886"/>
    <w:rsid w:val="00B00A3D"/>
    <w:rsid w:val="00B05C6A"/>
    <w:rsid w:val="00B060DC"/>
    <w:rsid w:val="00B16C37"/>
    <w:rsid w:val="00B262F9"/>
    <w:rsid w:val="00B26B1F"/>
    <w:rsid w:val="00B26DB7"/>
    <w:rsid w:val="00B3455E"/>
    <w:rsid w:val="00B35808"/>
    <w:rsid w:val="00B37162"/>
    <w:rsid w:val="00B37239"/>
    <w:rsid w:val="00B37568"/>
    <w:rsid w:val="00B412C0"/>
    <w:rsid w:val="00B44EE4"/>
    <w:rsid w:val="00B471AF"/>
    <w:rsid w:val="00B47222"/>
    <w:rsid w:val="00B544DC"/>
    <w:rsid w:val="00B560B0"/>
    <w:rsid w:val="00B62D51"/>
    <w:rsid w:val="00B641EA"/>
    <w:rsid w:val="00B65F82"/>
    <w:rsid w:val="00B71B18"/>
    <w:rsid w:val="00B72FFB"/>
    <w:rsid w:val="00B73917"/>
    <w:rsid w:val="00B7418A"/>
    <w:rsid w:val="00B75E42"/>
    <w:rsid w:val="00B76AC9"/>
    <w:rsid w:val="00B82C3C"/>
    <w:rsid w:val="00B83CF6"/>
    <w:rsid w:val="00B83F7A"/>
    <w:rsid w:val="00B84D2A"/>
    <w:rsid w:val="00B84E32"/>
    <w:rsid w:val="00B861B0"/>
    <w:rsid w:val="00B86C62"/>
    <w:rsid w:val="00B913DE"/>
    <w:rsid w:val="00B95C7F"/>
    <w:rsid w:val="00B95FB5"/>
    <w:rsid w:val="00B96086"/>
    <w:rsid w:val="00B96790"/>
    <w:rsid w:val="00BA440B"/>
    <w:rsid w:val="00BA742D"/>
    <w:rsid w:val="00BA78EE"/>
    <w:rsid w:val="00BB2A23"/>
    <w:rsid w:val="00BC0156"/>
    <w:rsid w:val="00BC4B19"/>
    <w:rsid w:val="00BD1771"/>
    <w:rsid w:val="00BD7A6F"/>
    <w:rsid w:val="00BD7BCE"/>
    <w:rsid w:val="00BE0CD9"/>
    <w:rsid w:val="00BE126D"/>
    <w:rsid w:val="00BE1526"/>
    <w:rsid w:val="00BE1E4C"/>
    <w:rsid w:val="00BE2819"/>
    <w:rsid w:val="00BE2F4D"/>
    <w:rsid w:val="00BF0D5F"/>
    <w:rsid w:val="00C00408"/>
    <w:rsid w:val="00C016A6"/>
    <w:rsid w:val="00C01B69"/>
    <w:rsid w:val="00C03030"/>
    <w:rsid w:val="00C100CE"/>
    <w:rsid w:val="00C100D6"/>
    <w:rsid w:val="00C208E7"/>
    <w:rsid w:val="00C20B58"/>
    <w:rsid w:val="00C21128"/>
    <w:rsid w:val="00C24EF3"/>
    <w:rsid w:val="00C26BB0"/>
    <w:rsid w:val="00C32ED5"/>
    <w:rsid w:val="00C33259"/>
    <w:rsid w:val="00C36378"/>
    <w:rsid w:val="00C37522"/>
    <w:rsid w:val="00C37ECA"/>
    <w:rsid w:val="00C43711"/>
    <w:rsid w:val="00C43ACA"/>
    <w:rsid w:val="00C43F16"/>
    <w:rsid w:val="00C45A49"/>
    <w:rsid w:val="00C52FDB"/>
    <w:rsid w:val="00C534F7"/>
    <w:rsid w:val="00C546C8"/>
    <w:rsid w:val="00C5578B"/>
    <w:rsid w:val="00C57126"/>
    <w:rsid w:val="00C57EDE"/>
    <w:rsid w:val="00C61841"/>
    <w:rsid w:val="00C63535"/>
    <w:rsid w:val="00C646F6"/>
    <w:rsid w:val="00C65284"/>
    <w:rsid w:val="00C65376"/>
    <w:rsid w:val="00C65D19"/>
    <w:rsid w:val="00C66486"/>
    <w:rsid w:val="00C71875"/>
    <w:rsid w:val="00C732C3"/>
    <w:rsid w:val="00C74B4A"/>
    <w:rsid w:val="00C842A9"/>
    <w:rsid w:val="00C90DC4"/>
    <w:rsid w:val="00C9374B"/>
    <w:rsid w:val="00C96D29"/>
    <w:rsid w:val="00CA34D1"/>
    <w:rsid w:val="00CB57C8"/>
    <w:rsid w:val="00CB58BD"/>
    <w:rsid w:val="00CB78DD"/>
    <w:rsid w:val="00CC4CFF"/>
    <w:rsid w:val="00CD5094"/>
    <w:rsid w:val="00CD5A30"/>
    <w:rsid w:val="00CF0E30"/>
    <w:rsid w:val="00CF32C3"/>
    <w:rsid w:val="00CF4188"/>
    <w:rsid w:val="00CF4F87"/>
    <w:rsid w:val="00CF7769"/>
    <w:rsid w:val="00D03C4C"/>
    <w:rsid w:val="00D10419"/>
    <w:rsid w:val="00D10F5C"/>
    <w:rsid w:val="00D154A1"/>
    <w:rsid w:val="00D16AB8"/>
    <w:rsid w:val="00D20387"/>
    <w:rsid w:val="00D20E46"/>
    <w:rsid w:val="00D217E7"/>
    <w:rsid w:val="00D2193E"/>
    <w:rsid w:val="00D23798"/>
    <w:rsid w:val="00D23ACF"/>
    <w:rsid w:val="00D272BE"/>
    <w:rsid w:val="00D27CBE"/>
    <w:rsid w:val="00D336E5"/>
    <w:rsid w:val="00D35336"/>
    <w:rsid w:val="00D37A6D"/>
    <w:rsid w:val="00D41BC9"/>
    <w:rsid w:val="00D4346D"/>
    <w:rsid w:val="00D439D5"/>
    <w:rsid w:val="00D4529B"/>
    <w:rsid w:val="00D4740E"/>
    <w:rsid w:val="00D55F54"/>
    <w:rsid w:val="00D56352"/>
    <w:rsid w:val="00D61462"/>
    <w:rsid w:val="00D61767"/>
    <w:rsid w:val="00D62281"/>
    <w:rsid w:val="00D6347B"/>
    <w:rsid w:val="00D63CED"/>
    <w:rsid w:val="00D65FAC"/>
    <w:rsid w:val="00D6695B"/>
    <w:rsid w:val="00D7441B"/>
    <w:rsid w:val="00D80F0A"/>
    <w:rsid w:val="00D84565"/>
    <w:rsid w:val="00D8536D"/>
    <w:rsid w:val="00D86986"/>
    <w:rsid w:val="00D97B7B"/>
    <w:rsid w:val="00D97D77"/>
    <w:rsid w:val="00DA05EC"/>
    <w:rsid w:val="00DA0E2D"/>
    <w:rsid w:val="00DA238B"/>
    <w:rsid w:val="00DA273D"/>
    <w:rsid w:val="00DB6FD8"/>
    <w:rsid w:val="00DC5856"/>
    <w:rsid w:val="00DD2F1C"/>
    <w:rsid w:val="00DD5073"/>
    <w:rsid w:val="00DD5E17"/>
    <w:rsid w:val="00DE35D6"/>
    <w:rsid w:val="00DF297F"/>
    <w:rsid w:val="00DF576A"/>
    <w:rsid w:val="00DF7C77"/>
    <w:rsid w:val="00E042ED"/>
    <w:rsid w:val="00E047FD"/>
    <w:rsid w:val="00E07E2C"/>
    <w:rsid w:val="00E1007A"/>
    <w:rsid w:val="00E14935"/>
    <w:rsid w:val="00E167BC"/>
    <w:rsid w:val="00E203B8"/>
    <w:rsid w:val="00E20CF2"/>
    <w:rsid w:val="00E25028"/>
    <w:rsid w:val="00E25075"/>
    <w:rsid w:val="00E25176"/>
    <w:rsid w:val="00E3530D"/>
    <w:rsid w:val="00E37B15"/>
    <w:rsid w:val="00E41B93"/>
    <w:rsid w:val="00E431D9"/>
    <w:rsid w:val="00E47043"/>
    <w:rsid w:val="00E50592"/>
    <w:rsid w:val="00E511C1"/>
    <w:rsid w:val="00E52510"/>
    <w:rsid w:val="00E56258"/>
    <w:rsid w:val="00E60D0E"/>
    <w:rsid w:val="00E6392E"/>
    <w:rsid w:val="00E63EDF"/>
    <w:rsid w:val="00E64AE7"/>
    <w:rsid w:val="00E7036A"/>
    <w:rsid w:val="00E7244A"/>
    <w:rsid w:val="00E72645"/>
    <w:rsid w:val="00E748C0"/>
    <w:rsid w:val="00E768C2"/>
    <w:rsid w:val="00E82B2E"/>
    <w:rsid w:val="00E84B20"/>
    <w:rsid w:val="00E86ED0"/>
    <w:rsid w:val="00E90332"/>
    <w:rsid w:val="00E93344"/>
    <w:rsid w:val="00E967A1"/>
    <w:rsid w:val="00E973D2"/>
    <w:rsid w:val="00EA28B4"/>
    <w:rsid w:val="00EA2C61"/>
    <w:rsid w:val="00EA4965"/>
    <w:rsid w:val="00EA6252"/>
    <w:rsid w:val="00EC0C6E"/>
    <w:rsid w:val="00EC185F"/>
    <w:rsid w:val="00EC3404"/>
    <w:rsid w:val="00ED00C3"/>
    <w:rsid w:val="00EE0177"/>
    <w:rsid w:val="00EE35BA"/>
    <w:rsid w:val="00EE369F"/>
    <w:rsid w:val="00EE7DE7"/>
    <w:rsid w:val="00EF2312"/>
    <w:rsid w:val="00EF3812"/>
    <w:rsid w:val="00F03BD0"/>
    <w:rsid w:val="00F04961"/>
    <w:rsid w:val="00F04F07"/>
    <w:rsid w:val="00F05E7C"/>
    <w:rsid w:val="00F05F8B"/>
    <w:rsid w:val="00F10CB0"/>
    <w:rsid w:val="00F13A81"/>
    <w:rsid w:val="00F16804"/>
    <w:rsid w:val="00F17925"/>
    <w:rsid w:val="00F17E62"/>
    <w:rsid w:val="00F238F0"/>
    <w:rsid w:val="00F37854"/>
    <w:rsid w:val="00F413E7"/>
    <w:rsid w:val="00F53562"/>
    <w:rsid w:val="00F540E2"/>
    <w:rsid w:val="00F57F99"/>
    <w:rsid w:val="00F6773C"/>
    <w:rsid w:val="00F67986"/>
    <w:rsid w:val="00F7379B"/>
    <w:rsid w:val="00F85426"/>
    <w:rsid w:val="00F901F6"/>
    <w:rsid w:val="00F929A3"/>
    <w:rsid w:val="00F94F90"/>
    <w:rsid w:val="00F96F9D"/>
    <w:rsid w:val="00FA16F7"/>
    <w:rsid w:val="00FA20A9"/>
    <w:rsid w:val="00FA418E"/>
    <w:rsid w:val="00FB60AD"/>
    <w:rsid w:val="00FB615D"/>
    <w:rsid w:val="00FC02B2"/>
    <w:rsid w:val="00FC34AF"/>
    <w:rsid w:val="00FC3F72"/>
    <w:rsid w:val="00FC432E"/>
    <w:rsid w:val="00FC4C57"/>
    <w:rsid w:val="00FC4CEE"/>
    <w:rsid w:val="00FC6656"/>
    <w:rsid w:val="00FC6B65"/>
    <w:rsid w:val="00FD0162"/>
    <w:rsid w:val="00FD0556"/>
    <w:rsid w:val="00FD0E78"/>
    <w:rsid w:val="00FD4157"/>
    <w:rsid w:val="00FD5788"/>
    <w:rsid w:val="00FD60AC"/>
    <w:rsid w:val="00FD6C26"/>
    <w:rsid w:val="00FF1202"/>
    <w:rsid w:val="00FF18A8"/>
    <w:rsid w:val="00FF2E5C"/>
    <w:rsid w:val="00FF4346"/>
    <w:rsid w:val="00FF64AA"/>
    <w:rsid w:val="00FF6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E9800-ABB3-4120-97B4-91357E7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15"/>
    <w:rPr>
      <w:rFonts w:ascii="Times New Roman" w:eastAsia="Times New Roman" w:hAnsi="Times New Roman"/>
      <w:sz w:val="24"/>
      <w:szCs w:val="24"/>
    </w:rPr>
  </w:style>
  <w:style w:type="paragraph" w:styleId="1">
    <w:name w:val="heading 1"/>
    <w:basedOn w:val="a"/>
    <w:next w:val="a"/>
    <w:link w:val="10"/>
    <w:uiPriority w:val="9"/>
    <w:qFormat/>
    <w:rsid w:val="001F4AF3"/>
    <w:pPr>
      <w:keepNext/>
      <w:keepLines/>
      <w:spacing w:before="240" w:line="259" w:lineRule="auto"/>
      <w:outlineLvl w:val="0"/>
    </w:pPr>
    <w:rPr>
      <w:rFonts w:ascii="Calibri Light" w:hAnsi="Calibri Light"/>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70C15"/>
    <w:pPr>
      <w:spacing w:before="100" w:beforeAutospacing="1" w:after="100" w:afterAutospacing="1"/>
    </w:pPr>
    <w:rPr>
      <w:rFonts w:ascii="Arial" w:hAnsi="Arial" w:cs="Arial"/>
      <w:b/>
      <w:bCs/>
      <w:color w:val="000080"/>
      <w:sz w:val="20"/>
      <w:szCs w:val="20"/>
    </w:rPr>
  </w:style>
  <w:style w:type="paragraph" w:styleId="HTML">
    <w:name w:val="HTML Preformatted"/>
    <w:basedOn w:val="a"/>
    <w:link w:val="HTML0"/>
    <w:uiPriority w:val="99"/>
    <w:rsid w:val="0027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270C15"/>
    <w:rPr>
      <w:rFonts w:ascii="Courier New" w:eastAsia="Times New Roman" w:hAnsi="Courier New" w:cs="Courier New"/>
      <w:sz w:val="20"/>
      <w:szCs w:val="20"/>
      <w:lang w:eastAsia="uk-UA"/>
    </w:rPr>
  </w:style>
  <w:style w:type="paragraph" w:styleId="a3">
    <w:name w:val="header"/>
    <w:basedOn w:val="a"/>
    <w:link w:val="a4"/>
    <w:rsid w:val="00270C15"/>
    <w:pPr>
      <w:tabs>
        <w:tab w:val="center" w:pos="4677"/>
        <w:tab w:val="right" w:pos="9355"/>
      </w:tabs>
    </w:pPr>
  </w:style>
  <w:style w:type="character" w:customStyle="1" w:styleId="a4">
    <w:name w:val="Верхній колонтитул Знак"/>
    <w:link w:val="a3"/>
    <w:rsid w:val="00270C15"/>
    <w:rPr>
      <w:rFonts w:ascii="Times New Roman" w:eastAsia="Times New Roman" w:hAnsi="Times New Roman" w:cs="Times New Roman"/>
      <w:sz w:val="24"/>
      <w:szCs w:val="24"/>
      <w:lang w:eastAsia="uk-UA"/>
    </w:rPr>
  </w:style>
  <w:style w:type="character" w:styleId="a5">
    <w:name w:val="page number"/>
    <w:basedOn w:val="a0"/>
    <w:rsid w:val="00270C15"/>
  </w:style>
  <w:style w:type="paragraph" w:styleId="a6">
    <w:name w:val="Balloon Text"/>
    <w:basedOn w:val="a"/>
    <w:link w:val="a7"/>
    <w:uiPriority w:val="99"/>
    <w:semiHidden/>
    <w:unhideWhenUsed/>
    <w:rsid w:val="00BE2F4D"/>
    <w:rPr>
      <w:rFonts w:ascii="Segoe UI" w:hAnsi="Segoe UI" w:cs="Segoe UI"/>
      <w:sz w:val="18"/>
      <w:szCs w:val="18"/>
    </w:rPr>
  </w:style>
  <w:style w:type="character" w:customStyle="1" w:styleId="a7">
    <w:name w:val="Текст у виносці Знак"/>
    <w:link w:val="a6"/>
    <w:uiPriority w:val="99"/>
    <w:semiHidden/>
    <w:rsid w:val="00BE2F4D"/>
    <w:rPr>
      <w:rFonts w:ascii="Segoe UI" w:eastAsia="Times New Roman" w:hAnsi="Segoe UI" w:cs="Segoe UI"/>
      <w:sz w:val="18"/>
      <w:szCs w:val="18"/>
      <w:lang w:eastAsia="uk-UA"/>
    </w:rPr>
  </w:style>
  <w:style w:type="character" w:customStyle="1" w:styleId="10">
    <w:name w:val="Заголовок 1 Знак"/>
    <w:link w:val="1"/>
    <w:uiPriority w:val="9"/>
    <w:rsid w:val="001F4AF3"/>
    <w:rPr>
      <w:rFonts w:ascii="Calibri Light" w:eastAsia="Times New Roman" w:hAnsi="Calibri Light"/>
      <w:color w:val="2E74B5"/>
      <w:sz w:val="32"/>
      <w:szCs w:val="32"/>
      <w:lang w:eastAsia="en-US"/>
    </w:rPr>
  </w:style>
  <w:style w:type="paragraph" w:styleId="a8">
    <w:name w:val="footer"/>
    <w:basedOn w:val="a"/>
    <w:link w:val="a9"/>
    <w:uiPriority w:val="99"/>
    <w:unhideWhenUsed/>
    <w:rsid w:val="001F4AF3"/>
    <w:pPr>
      <w:tabs>
        <w:tab w:val="center" w:pos="4819"/>
        <w:tab w:val="right" w:pos="9639"/>
      </w:tabs>
    </w:pPr>
  </w:style>
  <w:style w:type="character" w:customStyle="1" w:styleId="a9">
    <w:name w:val="Нижній колонтитул Знак"/>
    <w:link w:val="a8"/>
    <w:uiPriority w:val="99"/>
    <w:rsid w:val="001F4AF3"/>
    <w:rPr>
      <w:rFonts w:ascii="Times New Roman" w:eastAsia="Times New Roman" w:hAnsi="Times New Roman"/>
      <w:sz w:val="24"/>
      <w:szCs w:val="24"/>
    </w:rPr>
  </w:style>
  <w:style w:type="character" w:customStyle="1" w:styleId="Bodytext">
    <w:name w:val="Body text_"/>
    <w:link w:val="11"/>
    <w:rsid w:val="000D3C5B"/>
    <w:rPr>
      <w:rFonts w:ascii="Times New Roman" w:eastAsia="Times New Roman" w:hAnsi="Times New Roman"/>
      <w:sz w:val="27"/>
      <w:szCs w:val="27"/>
      <w:shd w:val="clear" w:color="auto" w:fill="FFFFFF"/>
    </w:rPr>
  </w:style>
  <w:style w:type="paragraph" w:customStyle="1" w:styleId="11">
    <w:name w:val="Основний текст1"/>
    <w:basedOn w:val="a"/>
    <w:link w:val="Bodytext"/>
    <w:rsid w:val="000D3C5B"/>
    <w:pPr>
      <w:shd w:val="clear" w:color="auto" w:fill="FFFFFF"/>
      <w:spacing w:line="322" w:lineRule="exact"/>
      <w:ind w:firstLine="680"/>
      <w:jc w:val="both"/>
    </w:pPr>
    <w:rPr>
      <w:sz w:val="27"/>
      <w:szCs w:val="27"/>
    </w:rPr>
  </w:style>
  <w:style w:type="character" w:customStyle="1" w:styleId="rvts9">
    <w:name w:val="rvts9"/>
    <w:rsid w:val="00DF7C77"/>
  </w:style>
  <w:style w:type="character" w:styleId="aa">
    <w:name w:val="Hyperlink"/>
    <w:uiPriority w:val="99"/>
    <w:semiHidden/>
    <w:unhideWhenUsed/>
    <w:rsid w:val="00125791"/>
    <w:rPr>
      <w:color w:val="0000FF"/>
      <w:u w:val="single"/>
    </w:rPr>
  </w:style>
  <w:style w:type="paragraph" w:customStyle="1" w:styleId="rvps2">
    <w:name w:val="rvps2"/>
    <w:basedOn w:val="a"/>
    <w:rsid w:val="00853BB1"/>
    <w:pPr>
      <w:spacing w:before="100" w:beforeAutospacing="1" w:after="100" w:afterAutospacing="1"/>
    </w:pPr>
  </w:style>
  <w:style w:type="character" w:customStyle="1" w:styleId="ab">
    <w:name w:val="Основний текст_"/>
    <w:rsid w:val="001E2A4A"/>
    <w:rPr>
      <w:rFonts w:ascii="Times New Roman" w:eastAsia="Times New Roman" w:hAnsi="Times New Roman" w:cs="Times New Roman"/>
      <w:b w:val="0"/>
      <w:bCs w:val="0"/>
      <w:i w:val="0"/>
      <w:iCs w:val="0"/>
      <w:smallCaps w:val="0"/>
      <w:strike w:val="0"/>
      <w:spacing w:val="0"/>
      <w:sz w:val="27"/>
      <w:szCs w:val="27"/>
    </w:rPr>
  </w:style>
  <w:style w:type="character" w:customStyle="1" w:styleId="rvts46">
    <w:name w:val="rvts46"/>
    <w:rsid w:val="00D56352"/>
  </w:style>
  <w:style w:type="character" w:customStyle="1" w:styleId="ac">
    <w:name w:val="Основний текст + Курсив"/>
    <w:rsid w:val="00E60D0E"/>
    <w:rPr>
      <w:rFonts w:ascii="Times New Roman" w:eastAsia="Times New Roman" w:hAnsi="Times New Roman" w:cs="Times New Roman"/>
      <w:b w:val="0"/>
      <w:bCs w:val="0"/>
      <w:i/>
      <w:iCs/>
      <w:smallCaps w:val="0"/>
      <w:strike w:val="0"/>
      <w:spacing w:val="0"/>
      <w:sz w:val="27"/>
      <w:szCs w:val="27"/>
    </w:rPr>
  </w:style>
  <w:style w:type="character" w:customStyle="1" w:styleId="1pt">
    <w:name w:val="Основний текст + Курсив;Інтервал 1 pt"/>
    <w:rsid w:val="00E60D0E"/>
    <w:rPr>
      <w:rFonts w:ascii="Times New Roman" w:eastAsia="Times New Roman" w:hAnsi="Times New Roman" w:cs="Times New Roman"/>
      <w:b w:val="0"/>
      <w:bCs w:val="0"/>
      <w:i/>
      <w:iCs/>
      <w:smallCaps w:val="0"/>
      <w:strike w:val="0"/>
      <w:spacing w:val="20"/>
      <w:sz w:val="27"/>
      <w:szCs w:val="2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684">
      <w:bodyDiv w:val="1"/>
      <w:marLeft w:val="0"/>
      <w:marRight w:val="0"/>
      <w:marTop w:val="0"/>
      <w:marBottom w:val="0"/>
      <w:divBdr>
        <w:top w:val="none" w:sz="0" w:space="0" w:color="auto"/>
        <w:left w:val="none" w:sz="0" w:space="0" w:color="auto"/>
        <w:bottom w:val="none" w:sz="0" w:space="0" w:color="auto"/>
        <w:right w:val="none" w:sz="0" w:space="0" w:color="auto"/>
      </w:divBdr>
    </w:div>
    <w:div w:id="184759405">
      <w:bodyDiv w:val="1"/>
      <w:marLeft w:val="0"/>
      <w:marRight w:val="0"/>
      <w:marTop w:val="0"/>
      <w:marBottom w:val="0"/>
      <w:divBdr>
        <w:top w:val="none" w:sz="0" w:space="0" w:color="auto"/>
        <w:left w:val="none" w:sz="0" w:space="0" w:color="auto"/>
        <w:bottom w:val="none" w:sz="0" w:space="0" w:color="auto"/>
        <w:right w:val="none" w:sz="0" w:space="0" w:color="auto"/>
      </w:divBdr>
    </w:div>
    <w:div w:id="413164950">
      <w:bodyDiv w:val="1"/>
      <w:marLeft w:val="0"/>
      <w:marRight w:val="0"/>
      <w:marTop w:val="0"/>
      <w:marBottom w:val="0"/>
      <w:divBdr>
        <w:top w:val="none" w:sz="0" w:space="0" w:color="auto"/>
        <w:left w:val="none" w:sz="0" w:space="0" w:color="auto"/>
        <w:bottom w:val="none" w:sz="0" w:space="0" w:color="auto"/>
        <w:right w:val="none" w:sz="0" w:space="0" w:color="auto"/>
      </w:divBdr>
    </w:div>
    <w:div w:id="493882140">
      <w:bodyDiv w:val="1"/>
      <w:marLeft w:val="0"/>
      <w:marRight w:val="0"/>
      <w:marTop w:val="0"/>
      <w:marBottom w:val="0"/>
      <w:divBdr>
        <w:top w:val="none" w:sz="0" w:space="0" w:color="auto"/>
        <w:left w:val="none" w:sz="0" w:space="0" w:color="auto"/>
        <w:bottom w:val="none" w:sz="0" w:space="0" w:color="auto"/>
        <w:right w:val="none" w:sz="0" w:space="0" w:color="auto"/>
      </w:divBdr>
    </w:div>
    <w:div w:id="524560229">
      <w:bodyDiv w:val="1"/>
      <w:marLeft w:val="0"/>
      <w:marRight w:val="0"/>
      <w:marTop w:val="0"/>
      <w:marBottom w:val="0"/>
      <w:divBdr>
        <w:top w:val="none" w:sz="0" w:space="0" w:color="auto"/>
        <w:left w:val="none" w:sz="0" w:space="0" w:color="auto"/>
        <w:bottom w:val="none" w:sz="0" w:space="0" w:color="auto"/>
        <w:right w:val="none" w:sz="0" w:space="0" w:color="auto"/>
      </w:divBdr>
    </w:div>
    <w:div w:id="541988586">
      <w:bodyDiv w:val="1"/>
      <w:marLeft w:val="0"/>
      <w:marRight w:val="0"/>
      <w:marTop w:val="0"/>
      <w:marBottom w:val="0"/>
      <w:divBdr>
        <w:top w:val="none" w:sz="0" w:space="0" w:color="auto"/>
        <w:left w:val="none" w:sz="0" w:space="0" w:color="auto"/>
        <w:bottom w:val="none" w:sz="0" w:space="0" w:color="auto"/>
        <w:right w:val="none" w:sz="0" w:space="0" w:color="auto"/>
      </w:divBdr>
    </w:div>
    <w:div w:id="612396497">
      <w:bodyDiv w:val="1"/>
      <w:marLeft w:val="0"/>
      <w:marRight w:val="0"/>
      <w:marTop w:val="0"/>
      <w:marBottom w:val="0"/>
      <w:divBdr>
        <w:top w:val="none" w:sz="0" w:space="0" w:color="auto"/>
        <w:left w:val="none" w:sz="0" w:space="0" w:color="auto"/>
        <w:bottom w:val="none" w:sz="0" w:space="0" w:color="auto"/>
        <w:right w:val="none" w:sz="0" w:space="0" w:color="auto"/>
      </w:divBdr>
    </w:div>
    <w:div w:id="614601464">
      <w:bodyDiv w:val="1"/>
      <w:marLeft w:val="0"/>
      <w:marRight w:val="0"/>
      <w:marTop w:val="0"/>
      <w:marBottom w:val="0"/>
      <w:divBdr>
        <w:top w:val="none" w:sz="0" w:space="0" w:color="auto"/>
        <w:left w:val="none" w:sz="0" w:space="0" w:color="auto"/>
        <w:bottom w:val="none" w:sz="0" w:space="0" w:color="auto"/>
        <w:right w:val="none" w:sz="0" w:space="0" w:color="auto"/>
      </w:divBdr>
    </w:div>
    <w:div w:id="644579243">
      <w:bodyDiv w:val="1"/>
      <w:marLeft w:val="0"/>
      <w:marRight w:val="0"/>
      <w:marTop w:val="0"/>
      <w:marBottom w:val="0"/>
      <w:divBdr>
        <w:top w:val="none" w:sz="0" w:space="0" w:color="auto"/>
        <w:left w:val="none" w:sz="0" w:space="0" w:color="auto"/>
        <w:bottom w:val="none" w:sz="0" w:space="0" w:color="auto"/>
        <w:right w:val="none" w:sz="0" w:space="0" w:color="auto"/>
      </w:divBdr>
    </w:div>
    <w:div w:id="644891531">
      <w:bodyDiv w:val="1"/>
      <w:marLeft w:val="0"/>
      <w:marRight w:val="0"/>
      <w:marTop w:val="0"/>
      <w:marBottom w:val="0"/>
      <w:divBdr>
        <w:top w:val="none" w:sz="0" w:space="0" w:color="auto"/>
        <w:left w:val="none" w:sz="0" w:space="0" w:color="auto"/>
        <w:bottom w:val="none" w:sz="0" w:space="0" w:color="auto"/>
        <w:right w:val="none" w:sz="0" w:space="0" w:color="auto"/>
      </w:divBdr>
    </w:div>
    <w:div w:id="648052031">
      <w:bodyDiv w:val="1"/>
      <w:marLeft w:val="0"/>
      <w:marRight w:val="0"/>
      <w:marTop w:val="0"/>
      <w:marBottom w:val="0"/>
      <w:divBdr>
        <w:top w:val="none" w:sz="0" w:space="0" w:color="auto"/>
        <w:left w:val="none" w:sz="0" w:space="0" w:color="auto"/>
        <w:bottom w:val="none" w:sz="0" w:space="0" w:color="auto"/>
        <w:right w:val="none" w:sz="0" w:space="0" w:color="auto"/>
      </w:divBdr>
    </w:div>
    <w:div w:id="665090025">
      <w:bodyDiv w:val="1"/>
      <w:marLeft w:val="0"/>
      <w:marRight w:val="0"/>
      <w:marTop w:val="0"/>
      <w:marBottom w:val="0"/>
      <w:divBdr>
        <w:top w:val="none" w:sz="0" w:space="0" w:color="auto"/>
        <w:left w:val="none" w:sz="0" w:space="0" w:color="auto"/>
        <w:bottom w:val="none" w:sz="0" w:space="0" w:color="auto"/>
        <w:right w:val="none" w:sz="0" w:space="0" w:color="auto"/>
      </w:divBdr>
    </w:div>
    <w:div w:id="687221419">
      <w:bodyDiv w:val="1"/>
      <w:marLeft w:val="0"/>
      <w:marRight w:val="0"/>
      <w:marTop w:val="0"/>
      <w:marBottom w:val="0"/>
      <w:divBdr>
        <w:top w:val="none" w:sz="0" w:space="0" w:color="auto"/>
        <w:left w:val="none" w:sz="0" w:space="0" w:color="auto"/>
        <w:bottom w:val="none" w:sz="0" w:space="0" w:color="auto"/>
        <w:right w:val="none" w:sz="0" w:space="0" w:color="auto"/>
      </w:divBdr>
    </w:div>
    <w:div w:id="709956124">
      <w:bodyDiv w:val="1"/>
      <w:marLeft w:val="0"/>
      <w:marRight w:val="0"/>
      <w:marTop w:val="0"/>
      <w:marBottom w:val="0"/>
      <w:divBdr>
        <w:top w:val="none" w:sz="0" w:space="0" w:color="auto"/>
        <w:left w:val="none" w:sz="0" w:space="0" w:color="auto"/>
        <w:bottom w:val="none" w:sz="0" w:space="0" w:color="auto"/>
        <w:right w:val="none" w:sz="0" w:space="0" w:color="auto"/>
      </w:divBdr>
    </w:div>
    <w:div w:id="738792713">
      <w:bodyDiv w:val="1"/>
      <w:marLeft w:val="0"/>
      <w:marRight w:val="0"/>
      <w:marTop w:val="0"/>
      <w:marBottom w:val="0"/>
      <w:divBdr>
        <w:top w:val="none" w:sz="0" w:space="0" w:color="auto"/>
        <w:left w:val="none" w:sz="0" w:space="0" w:color="auto"/>
        <w:bottom w:val="none" w:sz="0" w:space="0" w:color="auto"/>
        <w:right w:val="none" w:sz="0" w:space="0" w:color="auto"/>
      </w:divBdr>
    </w:div>
    <w:div w:id="828982475">
      <w:bodyDiv w:val="1"/>
      <w:marLeft w:val="0"/>
      <w:marRight w:val="0"/>
      <w:marTop w:val="0"/>
      <w:marBottom w:val="0"/>
      <w:divBdr>
        <w:top w:val="none" w:sz="0" w:space="0" w:color="auto"/>
        <w:left w:val="none" w:sz="0" w:space="0" w:color="auto"/>
        <w:bottom w:val="none" w:sz="0" w:space="0" w:color="auto"/>
        <w:right w:val="none" w:sz="0" w:space="0" w:color="auto"/>
      </w:divBdr>
    </w:div>
    <w:div w:id="901258911">
      <w:bodyDiv w:val="1"/>
      <w:marLeft w:val="0"/>
      <w:marRight w:val="0"/>
      <w:marTop w:val="0"/>
      <w:marBottom w:val="0"/>
      <w:divBdr>
        <w:top w:val="none" w:sz="0" w:space="0" w:color="auto"/>
        <w:left w:val="none" w:sz="0" w:space="0" w:color="auto"/>
        <w:bottom w:val="none" w:sz="0" w:space="0" w:color="auto"/>
        <w:right w:val="none" w:sz="0" w:space="0" w:color="auto"/>
      </w:divBdr>
    </w:div>
    <w:div w:id="974217410">
      <w:bodyDiv w:val="1"/>
      <w:marLeft w:val="0"/>
      <w:marRight w:val="0"/>
      <w:marTop w:val="0"/>
      <w:marBottom w:val="0"/>
      <w:divBdr>
        <w:top w:val="none" w:sz="0" w:space="0" w:color="auto"/>
        <w:left w:val="none" w:sz="0" w:space="0" w:color="auto"/>
        <w:bottom w:val="none" w:sz="0" w:space="0" w:color="auto"/>
        <w:right w:val="none" w:sz="0" w:space="0" w:color="auto"/>
      </w:divBdr>
    </w:div>
    <w:div w:id="1063025004">
      <w:bodyDiv w:val="1"/>
      <w:marLeft w:val="0"/>
      <w:marRight w:val="0"/>
      <w:marTop w:val="0"/>
      <w:marBottom w:val="0"/>
      <w:divBdr>
        <w:top w:val="none" w:sz="0" w:space="0" w:color="auto"/>
        <w:left w:val="none" w:sz="0" w:space="0" w:color="auto"/>
        <w:bottom w:val="none" w:sz="0" w:space="0" w:color="auto"/>
        <w:right w:val="none" w:sz="0" w:space="0" w:color="auto"/>
      </w:divBdr>
    </w:div>
    <w:div w:id="1137260754">
      <w:bodyDiv w:val="1"/>
      <w:marLeft w:val="0"/>
      <w:marRight w:val="0"/>
      <w:marTop w:val="0"/>
      <w:marBottom w:val="0"/>
      <w:divBdr>
        <w:top w:val="none" w:sz="0" w:space="0" w:color="auto"/>
        <w:left w:val="none" w:sz="0" w:space="0" w:color="auto"/>
        <w:bottom w:val="none" w:sz="0" w:space="0" w:color="auto"/>
        <w:right w:val="none" w:sz="0" w:space="0" w:color="auto"/>
      </w:divBdr>
    </w:div>
    <w:div w:id="1174613637">
      <w:bodyDiv w:val="1"/>
      <w:marLeft w:val="0"/>
      <w:marRight w:val="0"/>
      <w:marTop w:val="0"/>
      <w:marBottom w:val="0"/>
      <w:divBdr>
        <w:top w:val="none" w:sz="0" w:space="0" w:color="auto"/>
        <w:left w:val="none" w:sz="0" w:space="0" w:color="auto"/>
        <w:bottom w:val="none" w:sz="0" w:space="0" w:color="auto"/>
        <w:right w:val="none" w:sz="0" w:space="0" w:color="auto"/>
      </w:divBdr>
    </w:div>
    <w:div w:id="1184058351">
      <w:bodyDiv w:val="1"/>
      <w:marLeft w:val="0"/>
      <w:marRight w:val="0"/>
      <w:marTop w:val="0"/>
      <w:marBottom w:val="0"/>
      <w:divBdr>
        <w:top w:val="none" w:sz="0" w:space="0" w:color="auto"/>
        <w:left w:val="none" w:sz="0" w:space="0" w:color="auto"/>
        <w:bottom w:val="none" w:sz="0" w:space="0" w:color="auto"/>
        <w:right w:val="none" w:sz="0" w:space="0" w:color="auto"/>
      </w:divBdr>
    </w:div>
    <w:div w:id="1215854746">
      <w:bodyDiv w:val="1"/>
      <w:marLeft w:val="0"/>
      <w:marRight w:val="0"/>
      <w:marTop w:val="0"/>
      <w:marBottom w:val="0"/>
      <w:divBdr>
        <w:top w:val="none" w:sz="0" w:space="0" w:color="auto"/>
        <w:left w:val="none" w:sz="0" w:space="0" w:color="auto"/>
        <w:bottom w:val="none" w:sz="0" w:space="0" w:color="auto"/>
        <w:right w:val="none" w:sz="0" w:space="0" w:color="auto"/>
      </w:divBdr>
    </w:div>
    <w:div w:id="1256940048">
      <w:bodyDiv w:val="1"/>
      <w:marLeft w:val="0"/>
      <w:marRight w:val="0"/>
      <w:marTop w:val="0"/>
      <w:marBottom w:val="0"/>
      <w:divBdr>
        <w:top w:val="none" w:sz="0" w:space="0" w:color="auto"/>
        <w:left w:val="none" w:sz="0" w:space="0" w:color="auto"/>
        <w:bottom w:val="none" w:sz="0" w:space="0" w:color="auto"/>
        <w:right w:val="none" w:sz="0" w:space="0" w:color="auto"/>
      </w:divBdr>
    </w:div>
    <w:div w:id="1367556837">
      <w:bodyDiv w:val="1"/>
      <w:marLeft w:val="0"/>
      <w:marRight w:val="0"/>
      <w:marTop w:val="0"/>
      <w:marBottom w:val="0"/>
      <w:divBdr>
        <w:top w:val="none" w:sz="0" w:space="0" w:color="auto"/>
        <w:left w:val="none" w:sz="0" w:space="0" w:color="auto"/>
        <w:bottom w:val="none" w:sz="0" w:space="0" w:color="auto"/>
        <w:right w:val="none" w:sz="0" w:space="0" w:color="auto"/>
      </w:divBdr>
    </w:div>
    <w:div w:id="1379010690">
      <w:bodyDiv w:val="1"/>
      <w:marLeft w:val="0"/>
      <w:marRight w:val="0"/>
      <w:marTop w:val="0"/>
      <w:marBottom w:val="0"/>
      <w:divBdr>
        <w:top w:val="none" w:sz="0" w:space="0" w:color="auto"/>
        <w:left w:val="none" w:sz="0" w:space="0" w:color="auto"/>
        <w:bottom w:val="none" w:sz="0" w:space="0" w:color="auto"/>
        <w:right w:val="none" w:sz="0" w:space="0" w:color="auto"/>
      </w:divBdr>
    </w:div>
    <w:div w:id="1394548068">
      <w:bodyDiv w:val="1"/>
      <w:marLeft w:val="0"/>
      <w:marRight w:val="0"/>
      <w:marTop w:val="0"/>
      <w:marBottom w:val="0"/>
      <w:divBdr>
        <w:top w:val="none" w:sz="0" w:space="0" w:color="auto"/>
        <w:left w:val="none" w:sz="0" w:space="0" w:color="auto"/>
        <w:bottom w:val="none" w:sz="0" w:space="0" w:color="auto"/>
        <w:right w:val="none" w:sz="0" w:space="0" w:color="auto"/>
      </w:divBdr>
    </w:div>
    <w:div w:id="1402171626">
      <w:bodyDiv w:val="1"/>
      <w:marLeft w:val="0"/>
      <w:marRight w:val="0"/>
      <w:marTop w:val="0"/>
      <w:marBottom w:val="0"/>
      <w:divBdr>
        <w:top w:val="none" w:sz="0" w:space="0" w:color="auto"/>
        <w:left w:val="none" w:sz="0" w:space="0" w:color="auto"/>
        <w:bottom w:val="none" w:sz="0" w:space="0" w:color="auto"/>
        <w:right w:val="none" w:sz="0" w:space="0" w:color="auto"/>
      </w:divBdr>
    </w:div>
    <w:div w:id="1721132705">
      <w:bodyDiv w:val="1"/>
      <w:marLeft w:val="0"/>
      <w:marRight w:val="0"/>
      <w:marTop w:val="0"/>
      <w:marBottom w:val="0"/>
      <w:divBdr>
        <w:top w:val="none" w:sz="0" w:space="0" w:color="auto"/>
        <w:left w:val="none" w:sz="0" w:space="0" w:color="auto"/>
        <w:bottom w:val="none" w:sz="0" w:space="0" w:color="auto"/>
        <w:right w:val="none" w:sz="0" w:space="0" w:color="auto"/>
      </w:divBdr>
    </w:div>
    <w:div w:id="1794978000">
      <w:bodyDiv w:val="1"/>
      <w:marLeft w:val="0"/>
      <w:marRight w:val="0"/>
      <w:marTop w:val="0"/>
      <w:marBottom w:val="0"/>
      <w:divBdr>
        <w:top w:val="none" w:sz="0" w:space="0" w:color="auto"/>
        <w:left w:val="none" w:sz="0" w:space="0" w:color="auto"/>
        <w:bottom w:val="none" w:sz="0" w:space="0" w:color="auto"/>
        <w:right w:val="none" w:sz="0" w:space="0" w:color="auto"/>
      </w:divBdr>
    </w:div>
    <w:div w:id="2007007119">
      <w:bodyDiv w:val="1"/>
      <w:marLeft w:val="0"/>
      <w:marRight w:val="0"/>
      <w:marTop w:val="0"/>
      <w:marBottom w:val="0"/>
      <w:divBdr>
        <w:top w:val="none" w:sz="0" w:space="0" w:color="auto"/>
        <w:left w:val="none" w:sz="0" w:space="0" w:color="auto"/>
        <w:bottom w:val="none" w:sz="0" w:space="0" w:color="auto"/>
        <w:right w:val="none" w:sz="0" w:space="0" w:color="auto"/>
      </w:divBdr>
    </w:div>
    <w:div w:id="2067491693">
      <w:bodyDiv w:val="1"/>
      <w:marLeft w:val="0"/>
      <w:marRight w:val="0"/>
      <w:marTop w:val="0"/>
      <w:marBottom w:val="0"/>
      <w:divBdr>
        <w:top w:val="none" w:sz="0" w:space="0" w:color="auto"/>
        <w:left w:val="none" w:sz="0" w:space="0" w:color="auto"/>
        <w:bottom w:val="none" w:sz="0" w:space="0" w:color="auto"/>
        <w:right w:val="none" w:sz="0" w:space="0" w:color="auto"/>
      </w:divBdr>
    </w:div>
    <w:div w:id="2099053900">
      <w:bodyDiv w:val="1"/>
      <w:marLeft w:val="0"/>
      <w:marRight w:val="0"/>
      <w:marTop w:val="0"/>
      <w:marBottom w:val="0"/>
      <w:divBdr>
        <w:top w:val="none" w:sz="0" w:space="0" w:color="auto"/>
        <w:left w:val="none" w:sz="0" w:space="0" w:color="auto"/>
        <w:bottom w:val="none" w:sz="0" w:space="0" w:color="auto"/>
        <w:right w:val="none" w:sz="0" w:space="0" w:color="auto"/>
      </w:divBdr>
    </w:div>
    <w:div w:id="21292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3975</Words>
  <Characters>2267</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6230</CharactersWithSpaces>
  <SharedDoc>false</SharedDoc>
  <HLinks>
    <vt:vector size="36" baseType="variant">
      <vt:variant>
        <vt:i4>5701706</vt:i4>
      </vt:variant>
      <vt:variant>
        <vt:i4>15</vt:i4>
      </vt:variant>
      <vt:variant>
        <vt:i4>0</vt:i4>
      </vt:variant>
      <vt:variant>
        <vt:i4>5</vt:i4>
      </vt:variant>
      <vt:variant>
        <vt:lpwstr>https://zakon.rada.gov.ua/laws/show/2747-15</vt:lpwstr>
      </vt:variant>
      <vt:variant>
        <vt:lpwstr>n10834</vt:lpwstr>
      </vt:variant>
      <vt:variant>
        <vt:i4>5767240</vt:i4>
      </vt:variant>
      <vt:variant>
        <vt:i4>12</vt:i4>
      </vt:variant>
      <vt:variant>
        <vt:i4>0</vt:i4>
      </vt:variant>
      <vt:variant>
        <vt:i4>5</vt:i4>
      </vt:variant>
      <vt:variant>
        <vt:lpwstr>https://zakon.rada.gov.ua/laws/show/2747-15</vt:lpwstr>
      </vt:variant>
      <vt:variant>
        <vt:lpwstr>n10714</vt:lpwstr>
      </vt:variant>
      <vt:variant>
        <vt:i4>6160448</vt:i4>
      </vt:variant>
      <vt:variant>
        <vt:i4>9</vt:i4>
      </vt:variant>
      <vt:variant>
        <vt:i4>0</vt:i4>
      </vt:variant>
      <vt:variant>
        <vt:i4>5</vt:i4>
      </vt:variant>
      <vt:variant>
        <vt:lpwstr>https://zakon.rada.gov.ua/laws/show/2747-15</vt:lpwstr>
      </vt:variant>
      <vt:variant>
        <vt:lpwstr>n10693</vt:lpwstr>
      </vt:variant>
      <vt:variant>
        <vt:i4>5701706</vt:i4>
      </vt:variant>
      <vt:variant>
        <vt:i4>6</vt:i4>
      </vt:variant>
      <vt:variant>
        <vt:i4>0</vt:i4>
      </vt:variant>
      <vt:variant>
        <vt:i4>5</vt:i4>
      </vt:variant>
      <vt:variant>
        <vt:lpwstr>https://zakon.rada.gov.ua/laws/show/2747-15</vt:lpwstr>
      </vt:variant>
      <vt:variant>
        <vt:lpwstr>n10834</vt:lpwstr>
      </vt:variant>
      <vt:variant>
        <vt:i4>5767240</vt:i4>
      </vt:variant>
      <vt:variant>
        <vt:i4>3</vt:i4>
      </vt:variant>
      <vt:variant>
        <vt:i4>0</vt:i4>
      </vt:variant>
      <vt:variant>
        <vt:i4>5</vt:i4>
      </vt:variant>
      <vt:variant>
        <vt:lpwstr>https://zakon.rada.gov.ua/laws/show/2747-15</vt:lpwstr>
      </vt:variant>
      <vt:variant>
        <vt:lpwstr>n10714</vt:lpwstr>
      </vt:variant>
      <vt:variant>
        <vt:i4>6160448</vt:i4>
      </vt:variant>
      <vt:variant>
        <vt:i4>0</vt:i4>
      </vt:variant>
      <vt:variant>
        <vt:i4>0</vt:i4>
      </vt:variant>
      <vt:variant>
        <vt:i4>5</vt:i4>
      </vt:variant>
      <vt:variant>
        <vt:lpwstr>https://zakon.rada.gov.ua/laws/show/2747-15</vt:lpwstr>
      </vt:variant>
      <vt:variant>
        <vt:lpwstr>n10693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Крістіна В. Петрович</dc:creator>
  <cp:keywords/>
  <dc:description/>
  <cp:lastModifiedBy>Віктор В. Чередниченко</cp:lastModifiedBy>
  <cp:revision>2</cp:revision>
  <cp:lastPrinted>2021-09-10T09:35:00Z</cp:lastPrinted>
  <dcterms:created xsi:type="dcterms:W3CDTF">2023-08-30T07:14:00Z</dcterms:created>
  <dcterms:modified xsi:type="dcterms:W3CDTF">2023-08-30T07:14:00Z</dcterms:modified>
</cp:coreProperties>
</file>