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CB258" w14:textId="77777777" w:rsidR="0091081F" w:rsidRDefault="0091081F" w:rsidP="0091081F">
      <w:pPr>
        <w:spacing w:after="0" w:line="240" w:lineRule="auto"/>
        <w:jc w:val="both"/>
        <w:rPr>
          <w:rFonts w:ascii="Times New Roman" w:hAnsi="Times New Roman"/>
          <w:b/>
          <w:bCs/>
          <w:sz w:val="28"/>
          <w:szCs w:val="28"/>
          <w:lang w:val="uk-UA"/>
        </w:rPr>
      </w:pPr>
    </w:p>
    <w:p w14:paraId="77383283" w14:textId="77777777" w:rsidR="0091081F" w:rsidRDefault="0091081F" w:rsidP="0091081F">
      <w:pPr>
        <w:spacing w:after="0" w:line="240" w:lineRule="auto"/>
        <w:jc w:val="both"/>
        <w:rPr>
          <w:rFonts w:ascii="Times New Roman" w:hAnsi="Times New Roman"/>
          <w:b/>
          <w:bCs/>
          <w:sz w:val="28"/>
          <w:szCs w:val="28"/>
          <w:lang w:val="uk-UA"/>
        </w:rPr>
      </w:pPr>
    </w:p>
    <w:p w14:paraId="30F29F27" w14:textId="77777777" w:rsidR="0091081F" w:rsidRDefault="0091081F" w:rsidP="0091081F">
      <w:pPr>
        <w:spacing w:after="0" w:line="240" w:lineRule="auto"/>
        <w:jc w:val="both"/>
        <w:rPr>
          <w:rFonts w:ascii="Times New Roman" w:hAnsi="Times New Roman"/>
          <w:b/>
          <w:bCs/>
          <w:sz w:val="28"/>
          <w:szCs w:val="28"/>
          <w:lang w:val="uk-UA"/>
        </w:rPr>
      </w:pPr>
    </w:p>
    <w:p w14:paraId="770C8061" w14:textId="77777777" w:rsidR="0091081F" w:rsidRDefault="0091081F" w:rsidP="0091081F">
      <w:pPr>
        <w:spacing w:after="0" w:line="240" w:lineRule="auto"/>
        <w:jc w:val="both"/>
        <w:rPr>
          <w:rFonts w:ascii="Times New Roman" w:hAnsi="Times New Roman"/>
          <w:b/>
          <w:bCs/>
          <w:sz w:val="28"/>
          <w:szCs w:val="28"/>
          <w:lang w:val="uk-UA"/>
        </w:rPr>
      </w:pPr>
    </w:p>
    <w:p w14:paraId="246908F8" w14:textId="77777777" w:rsidR="0091081F" w:rsidRDefault="0091081F" w:rsidP="0091081F">
      <w:pPr>
        <w:spacing w:after="0" w:line="240" w:lineRule="auto"/>
        <w:jc w:val="both"/>
        <w:rPr>
          <w:rFonts w:ascii="Times New Roman" w:hAnsi="Times New Roman"/>
          <w:b/>
          <w:bCs/>
          <w:sz w:val="28"/>
          <w:szCs w:val="28"/>
          <w:lang w:val="uk-UA"/>
        </w:rPr>
      </w:pPr>
    </w:p>
    <w:p w14:paraId="4C5E373B" w14:textId="77777777" w:rsidR="0091081F" w:rsidRDefault="0091081F" w:rsidP="0091081F">
      <w:pPr>
        <w:spacing w:after="0" w:line="240" w:lineRule="auto"/>
        <w:jc w:val="both"/>
        <w:rPr>
          <w:rFonts w:ascii="Times New Roman" w:hAnsi="Times New Roman"/>
          <w:b/>
          <w:bCs/>
          <w:sz w:val="28"/>
          <w:szCs w:val="28"/>
          <w:lang w:val="uk-UA"/>
        </w:rPr>
      </w:pPr>
    </w:p>
    <w:p w14:paraId="47D99796" w14:textId="77777777" w:rsidR="0091081F" w:rsidRDefault="0091081F" w:rsidP="0091081F">
      <w:pPr>
        <w:spacing w:after="0" w:line="240" w:lineRule="auto"/>
        <w:jc w:val="both"/>
        <w:rPr>
          <w:rFonts w:ascii="Times New Roman" w:hAnsi="Times New Roman"/>
          <w:b/>
          <w:bCs/>
          <w:sz w:val="28"/>
          <w:szCs w:val="28"/>
          <w:lang w:val="uk-UA"/>
        </w:rPr>
      </w:pPr>
    </w:p>
    <w:p w14:paraId="6B6950AE" w14:textId="77777777" w:rsidR="0091081F" w:rsidRDefault="0091081F" w:rsidP="0091081F">
      <w:pPr>
        <w:spacing w:after="0" w:line="240" w:lineRule="auto"/>
        <w:jc w:val="both"/>
        <w:rPr>
          <w:rFonts w:ascii="Times New Roman" w:hAnsi="Times New Roman"/>
          <w:b/>
          <w:bCs/>
          <w:sz w:val="28"/>
          <w:szCs w:val="28"/>
          <w:lang w:val="uk-UA"/>
        </w:rPr>
      </w:pPr>
    </w:p>
    <w:p w14:paraId="579DFB0A" w14:textId="5B4E09CE" w:rsidR="00E26DA8" w:rsidRPr="0091081F" w:rsidRDefault="00D85C84" w:rsidP="0091081F">
      <w:pPr>
        <w:tabs>
          <w:tab w:val="center" w:pos="4820"/>
        </w:tabs>
        <w:spacing w:after="0" w:line="240" w:lineRule="auto"/>
        <w:jc w:val="both"/>
        <w:rPr>
          <w:rFonts w:ascii="Times New Roman" w:hAnsi="Times New Roman"/>
          <w:b/>
          <w:sz w:val="28"/>
          <w:szCs w:val="28"/>
          <w:lang w:val="uk-UA"/>
        </w:rPr>
      </w:pPr>
      <w:r w:rsidRPr="0091081F">
        <w:rPr>
          <w:rFonts w:ascii="Times New Roman" w:hAnsi="Times New Roman"/>
          <w:b/>
          <w:bCs/>
          <w:sz w:val="28"/>
          <w:szCs w:val="28"/>
          <w:lang w:val="uk-UA"/>
        </w:rPr>
        <w:t xml:space="preserve">у справі за конституційною скаргою </w:t>
      </w:r>
      <w:r w:rsidR="0065690C" w:rsidRPr="0091081F">
        <w:rPr>
          <w:rFonts w:ascii="Times New Roman" w:hAnsi="Times New Roman"/>
          <w:b/>
          <w:sz w:val="28"/>
          <w:szCs w:val="28"/>
          <w:lang w:val="uk-UA"/>
        </w:rPr>
        <w:t>Панченка Богдана Миколайовича щодо відповідності Констит</w:t>
      </w:r>
      <w:r w:rsidR="0091081F">
        <w:rPr>
          <w:rFonts w:ascii="Times New Roman" w:hAnsi="Times New Roman"/>
          <w:b/>
          <w:sz w:val="28"/>
          <w:szCs w:val="28"/>
          <w:lang w:val="uk-UA"/>
        </w:rPr>
        <w:t>уції України (конституційності)</w:t>
      </w:r>
      <w:r w:rsidR="0091081F">
        <w:rPr>
          <w:rFonts w:ascii="Times New Roman" w:hAnsi="Times New Roman"/>
          <w:b/>
          <w:sz w:val="28"/>
          <w:szCs w:val="28"/>
          <w:lang w:val="uk-UA"/>
        </w:rPr>
        <w:br/>
      </w:r>
      <w:r w:rsidR="0065690C" w:rsidRPr="0091081F">
        <w:rPr>
          <w:rFonts w:ascii="Times New Roman" w:hAnsi="Times New Roman"/>
          <w:b/>
          <w:sz w:val="28"/>
          <w:szCs w:val="28"/>
          <w:lang w:val="uk-UA"/>
        </w:rPr>
        <w:t>пункту 9 част</w:t>
      </w:r>
      <w:r w:rsidR="0034444B" w:rsidRPr="0091081F">
        <w:rPr>
          <w:rFonts w:ascii="Times New Roman" w:hAnsi="Times New Roman"/>
          <w:b/>
          <w:sz w:val="28"/>
          <w:szCs w:val="28"/>
          <w:lang w:val="uk-UA"/>
        </w:rPr>
        <w:t xml:space="preserve">ини першої статті 51, </w:t>
      </w:r>
      <w:r w:rsidR="00814BAF" w:rsidRPr="0091081F">
        <w:rPr>
          <w:rFonts w:ascii="Times New Roman" w:hAnsi="Times New Roman"/>
          <w:b/>
          <w:sz w:val="28"/>
          <w:szCs w:val="28"/>
          <w:lang w:val="uk-UA"/>
        </w:rPr>
        <w:t>підпункту</w:t>
      </w:r>
      <w:r w:rsidR="00164996">
        <w:rPr>
          <w:rFonts w:ascii="Times New Roman" w:hAnsi="Times New Roman"/>
          <w:b/>
          <w:sz w:val="28"/>
          <w:szCs w:val="28"/>
          <w:lang w:val="uk-UA"/>
        </w:rPr>
        <w:t xml:space="preserve"> </w:t>
      </w:r>
      <w:r w:rsidR="0065690C" w:rsidRPr="0091081F">
        <w:rPr>
          <w:rFonts w:ascii="Times New Roman" w:hAnsi="Times New Roman"/>
          <w:b/>
          <w:sz w:val="28"/>
          <w:szCs w:val="28"/>
          <w:lang w:val="uk-UA"/>
        </w:rPr>
        <w:t>1 пункту 5</w:t>
      </w:r>
      <w:r w:rsidR="0065690C" w:rsidRPr="0091081F">
        <w:rPr>
          <w:rFonts w:ascii="Times New Roman" w:hAnsi="Times New Roman"/>
          <w:b/>
          <w:sz w:val="28"/>
          <w:szCs w:val="28"/>
          <w:vertAlign w:val="superscript"/>
          <w:lang w:val="uk-UA"/>
        </w:rPr>
        <w:t>1</w:t>
      </w:r>
      <w:r w:rsidR="0065690C" w:rsidRPr="0091081F">
        <w:rPr>
          <w:rFonts w:ascii="Times New Roman" w:hAnsi="Times New Roman"/>
          <w:b/>
          <w:sz w:val="28"/>
          <w:szCs w:val="28"/>
          <w:lang w:val="uk-UA"/>
        </w:rPr>
        <w:t xml:space="preserve"> розділу ХІІІ „Перехідні положення“ Закону України „Про прокуратуру“ від 14 жовтня </w:t>
      </w:r>
      <w:r w:rsidR="0091081F">
        <w:rPr>
          <w:rFonts w:ascii="Times New Roman" w:hAnsi="Times New Roman"/>
          <w:b/>
          <w:sz w:val="28"/>
          <w:szCs w:val="28"/>
          <w:lang w:val="uk-UA"/>
        </w:rPr>
        <w:br/>
      </w:r>
      <w:r w:rsidR="0091081F">
        <w:rPr>
          <w:rFonts w:ascii="Times New Roman" w:hAnsi="Times New Roman"/>
          <w:b/>
          <w:sz w:val="28"/>
          <w:szCs w:val="28"/>
          <w:lang w:val="uk-UA"/>
        </w:rPr>
        <w:tab/>
      </w:r>
      <w:r w:rsidR="0065690C" w:rsidRPr="0091081F">
        <w:rPr>
          <w:rFonts w:ascii="Times New Roman" w:hAnsi="Times New Roman"/>
          <w:b/>
          <w:sz w:val="28"/>
          <w:szCs w:val="28"/>
          <w:lang w:val="uk-UA"/>
        </w:rPr>
        <w:t>2014 року № 1697–VІІ</w:t>
      </w:r>
      <w:r w:rsidR="00BF7F43" w:rsidRPr="0091081F">
        <w:rPr>
          <w:rFonts w:ascii="Times New Roman" w:hAnsi="Times New Roman"/>
          <w:b/>
          <w:sz w:val="28"/>
          <w:szCs w:val="28"/>
          <w:lang w:val="uk-UA"/>
        </w:rPr>
        <w:t xml:space="preserve"> </w:t>
      </w:r>
    </w:p>
    <w:p w14:paraId="64D9E43A" w14:textId="6BB5D2DD" w:rsidR="00D5001C" w:rsidRPr="0091081F" w:rsidRDefault="00BF7F43" w:rsidP="0091081F">
      <w:pPr>
        <w:spacing w:after="0" w:line="240" w:lineRule="auto"/>
        <w:jc w:val="center"/>
        <w:rPr>
          <w:rFonts w:ascii="Times New Roman" w:hAnsi="Times New Roman"/>
          <w:b/>
          <w:sz w:val="28"/>
          <w:szCs w:val="28"/>
          <w:lang w:val="uk-UA"/>
        </w:rPr>
      </w:pPr>
      <w:r w:rsidRPr="0091081F">
        <w:rPr>
          <w:rFonts w:ascii="Times New Roman" w:hAnsi="Times New Roman"/>
          <w:b/>
          <w:sz w:val="28"/>
          <w:szCs w:val="28"/>
          <w:lang w:val="uk-UA"/>
        </w:rPr>
        <w:t>(</w:t>
      </w:r>
      <w:r w:rsidRPr="0091081F">
        <w:rPr>
          <w:rFonts w:ascii="Times New Roman" w:hAnsi="Times New Roman"/>
          <w:b/>
          <w:bCs/>
          <w:sz w:val="28"/>
          <w:szCs w:val="28"/>
          <w:lang w:val="uk-UA"/>
        </w:rPr>
        <w:t xml:space="preserve">щодо </w:t>
      </w:r>
      <w:r w:rsidR="00FC44F1" w:rsidRPr="0091081F">
        <w:rPr>
          <w:rFonts w:ascii="Times New Roman" w:hAnsi="Times New Roman"/>
          <w:b/>
          <w:bCs/>
          <w:sz w:val="28"/>
          <w:szCs w:val="28"/>
          <w:lang w:val="uk-UA"/>
        </w:rPr>
        <w:t xml:space="preserve">конституційних </w:t>
      </w:r>
      <w:r w:rsidRPr="0091081F">
        <w:rPr>
          <w:rFonts w:ascii="Times New Roman" w:hAnsi="Times New Roman"/>
          <w:b/>
          <w:bCs/>
          <w:sz w:val="28"/>
          <w:szCs w:val="28"/>
          <w:lang w:val="uk-UA"/>
        </w:rPr>
        <w:t xml:space="preserve">гарантій </w:t>
      </w:r>
      <w:r w:rsidR="00AE4392" w:rsidRPr="0091081F">
        <w:rPr>
          <w:rFonts w:ascii="Times New Roman" w:hAnsi="Times New Roman"/>
          <w:b/>
          <w:bCs/>
          <w:sz w:val="28"/>
          <w:szCs w:val="28"/>
          <w:lang w:val="uk-UA"/>
        </w:rPr>
        <w:t xml:space="preserve">незалежності </w:t>
      </w:r>
      <w:r w:rsidR="00BB56F5" w:rsidRPr="0091081F">
        <w:rPr>
          <w:rFonts w:ascii="Times New Roman" w:hAnsi="Times New Roman"/>
          <w:b/>
          <w:bCs/>
          <w:sz w:val="28"/>
          <w:szCs w:val="28"/>
          <w:lang w:val="uk-UA"/>
        </w:rPr>
        <w:t>прокурора</w:t>
      </w:r>
      <w:r w:rsidRPr="0091081F">
        <w:rPr>
          <w:rFonts w:ascii="Times New Roman" w:hAnsi="Times New Roman"/>
          <w:b/>
          <w:bCs/>
          <w:sz w:val="28"/>
          <w:szCs w:val="28"/>
          <w:lang w:val="uk-UA"/>
        </w:rPr>
        <w:t>)</w:t>
      </w:r>
    </w:p>
    <w:p w14:paraId="4E14B4BD" w14:textId="77777777" w:rsidR="000E1D17" w:rsidRPr="0091081F" w:rsidRDefault="000E1D17" w:rsidP="0091081F">
      <w:pPr>
        <w:pStyle w:val="p1"/>
        <w:spacing w:before="0" w:beforeAutospacing="0" w:after="0" w:afterAutospacing="0"/>
        <w:jc w:val="both"/>
        <w:rPr>
          <w:bCs/>
          <w:sz w:val="28"/>
          <w:szCs w:val="28"/>
          <w:highlight w:val="yellow"/>
          <w:lang w:val="uk-UA"/>
        </w:rPr>
      </w:pPr>
    </w:p>
    <w:p w14:paraId="0B668557" w14:textId="1A0C651B" w:rsidR="0060716E" w:rsidRPr="0091081F" w:rsidRDefault="0060716E" w:rsidP="0091081F">
      <w:pPr>
        <w:pStyle w:val="p1"/>
        <w:tabs>
          <w:tab w:val="right" w:pos="9639"/>
        </w:tabs>
        <w:spacing w:before="0" w:beforeAutospacing="0" w:after="0" w:afterAutospacing="0"/>
        <w:jc w:val="both"/>
        <w:rPr>
          <w:sz w:val="28"/>
          <w:szCs w:val="28"/>
          <w:lang w:val="uk-UA"/>
        </w:rPr>
      </w:pPr>
      <w:r w:rsidRPr="0091081F">
        <w:rPr>
          <w:bCs/>
          <w:sz w:val="28"/>
          <w:szCs w:val="28"/>
          <w:lang w:val="uk-UA"/>
        </w:rPr>
        <w:t xml:space="preserve">К и ї в </w:t>
      </w:r>
      <w:r w:rsidRPr="0091081F">
        <w:rPr>
          <w:bCs/>
          <w:sz w:val="28"/>
          <w:szCs w:val="28"/>
          <w:lang w:val="uk-UA"/>
        </w:rPr>
        <w:tab/>
        <w:t xml:space="preserve">Справа № </w:t>
      </w:r>
      <w:r w:rsidR="00FE7821" w:rsidRPr="0091081F">
        <w:rPr>
          <w:sz w:val="28"/>
          <w:szCs w:val="28"/>
          <w:lang w:val="uk-UA"/>
        </w:rPr>
        <w:t>3-</w:t>
      </w:r>
      <w:r w:rsidR="00C5319B" w:rsidRPr="0091081F">
        <w:rPr>
          <w:sz w:val="28"/>
          <w:szCs w:val="28"/>
          <w:lang w:val="uk-UA"/>
        </w:rPr>
        <w:t>157</w:t>
      </w:r>
      <w:r w:rsidR="00FE7821" w:rsidRPr="0091081F">
        <w:rPr>
          <w:sz w:val="28"/>
          <w:szCs w:val="28"/>
          <w:lang w:val="uk-UA"/>
        </w:rPr>
        <w:t>/2023(</w:t>
      </w:r>
      <w:r w:rsidR="00C5319B" w:rsidRPr="0091081F">
        <w:rPr>
          <w:sz w:val="28"/>
          <w:szCs w:val="28"/>
          <w:lang w:val="uk-UA"/>
        </w:rPr>
        <w:t>290</w:t>
      </w:r>
      <w:r w:rsidR="00FE7821" w:rsidRPr="0091081F">
        <w:rPr>
          <w:sz w:val="28"/>
          <w:szCs w:val="28"/>
          <w:lang w:val="uk-UA"/>
        </w:rPr>
        <w:t>/23)</w:t>
      </w:r>
    </w:p>
    <w:p w14:paraId="77160370" w14:textId="5202E57F" w:rsidR="0060716E" w:rsidRPr="0091081F" w:rsidRDefault="00BA618C" w:rsidP="0091081F">
      <w:pPr>
        <w:pStyle w:val="p1"/>
        <w:spacing w:before="0" w:beforeAutospacing="0" w:after="0" w:afterAutospacing="0"/>
        <w:jc w:val="both"/>
        <w:rPr>
          <w:sz w:val="28"/>
          <w:szCs w:val="28"/>
          <w:lang w:val="uk-UA"/>
        </w:rPr>
      </w:pPr>
      <w:r w:rsidRPr="0091081F">
        <w:rPr>
          <w:sz w:val="28"/>
          <w:szCs w:val="28"/>
          <w:lang w:val="uk-UA"/>
        </w:rPr>
        <w:t xml:space="preserve">18 грудня </w:t>
      </w:r>
      <w:r w:rsidR="0060716E" w:rsidRPr="0091081F">
        <w:rPr>
          <w:sz w:val="28"/>
          <w:szCs w:val="28"/>
          <w:lang w:val="uk-UA"/>
        </w:rPr>
        <w:t>202</w:t>
      </w:r>
      <w:r w:rsidR="00C5319B" w:rsidRPr="0091081F">
        <w:rPr>
          <w:sz w:val="28"/>
          <w:szCs w:val="28"/>
          <w:lang w:val="uk-UA"/>
        </w:rPr>
        <w:t>4</w:t>
      </w:r>
      <w:r w:rsidR="0060716E" w:rsidRPr="0091081F">
        <w:rPr>
          <w:sz w:val="28"/>
          <w:szCs w:val="28"/>
          <w:lang w:val="uk-UA"/>
        </w:rPr>
        <w:t xml:space="preserve"> року</w:t>
      </w:r>
    </w:p>
    <w:p w14:paraId="228EDFAB" w14:textId="0026547F" w:rsidR="0060716E" w:rsidRPr="0091081F" w:rsidRDefault="0060716E" w:rsidP="0091081F">
      <w:pPr>
        <w:pStyle w:val="p1"/>
        <w:spacing w:before="0" w:beforeAutospacing="0" w:after="0" w:afterAutospacing="0"/>
        <w:jc w:val="both"/>
        <w:rPr>
          <w:sz w:val="28"/>
          <w:szCs w:val="28"/>
          <w:lang w:val="uk-UA"/>
        </w:rPr>
      </w:pPr>
      <w:r w:rsidRPr="0091081F">
        <w:rPr>
          <w:sz w:val="28"/>
          <w:szCs w:val="28"/>
          <w:lang w:val="uk-UA"/>
        </w:rPr>
        <w:t xml:space="preserve">№ </w:t>
      </w:r>
      <w:r w:rsidR="00BA618C" w:rsidRPr="0091081F">
        <w:rPr>
          <w:sz w:val="28"/>
          <w:szCs w:val="28"/>
          <w:lang w:val="uk-UA"/>
        </w:rPr>
        <w:t>11</w:t>
      </w:r>
      <w:r w:rsidRPr="0091081F">
        <w:rPr>
          <w:sz w:val="28"/>
          <w:szCs w:val="28"/>
          <w:lang w:val="uk-UA"/>
        </w:rPr>
        <w:t>-р(ІІ)/202</w:t>
      </w:r>
      <w:r w:rsidR="00C5319B" w:rsidRPr="0091081F">
        <w:rPr>
          <w:sz w:val="28"/>
          <w:szCs w:val="28"/>
          <w:lang w:val="uk-UA"/>
        </w:rPr>
        <w:t>4</w:t>
      </w:r>
    </w:p>
    <w:p w14:paraId="5E275FE3" w14:textId="77777777" w:rsidR="0060716E" w:rsidRPr="0091081F" w:rsidRDefault="0060716E" w:rsidP="0091081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highlight w:val="yellow"/>
          <w:lang w:val="uk-UA"/>
        </w:rPr>
      </w:pPr>
    </w:p>
    <w:p w14:paraId="27966D38" w14:textId="77777777" w:rsidR="0060716E" w:rsidRPr="0091081F" w:rsidRDefault="0060716E" w:rsidP="0091081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r w:rsidRPr="0091081F">
        <w:rPr>
          <w:rFonts w:ascii="Times New Roman" w:hAnsi="Times New Roman" w:cs="Times New Roman"/>
          <w:sz w:val="28"/>
          <w:szCs w:val="28"/>
          <w:lang w:val="uk-UA"/>
        </w:rPr>
        <w:t>Другий сенат Конституційного Суду України у складі:</w:t>
      </w:r>
    </w:p>
    <w:p w14:paraId="50E8CA72" w14:textId="77777777" w:rsidR="0060716E" w:rsidRPr="0091081F" w:rsidRDefault="0060716E" w:rsidP="0091081F">
      <w:pPr>
        <w:spacing w:after="0" w:line="240" w:lineRule="auto"/>
        <w:ind w:firstLine="567"/>
        <w:jc w:val="both"/>
        <w:rPr>
          <w:rFonts w:ascii="Times New Roman" w:hAnsi="Times New Roman"/>
          <w:sz w:val="28"/>
          <w:szCs w:val="28"/>
          <w:lang w:val="uk-UA"/>
        </w:rPr>
      </w:pPr>
    </w:p>
    <w:p w14:paraId="0DAB4DBC" w14:textId="5490744D" w:rsidR="0060716E" w:rsidRPr="0091081F" w:rsidRDefault="00C5319B" w:rsidP="0091081F">
      <w:pPr>
        <w:spacing w:after="0" w:line="240" w:lineRule="auto"/>
        <w:ind w:firstLine="567"/>
        <w:jc w:val="both"/>
        <w:rPr>
          <w:rFonts w:ascii="Times New Roman" w:hAnsi="Times New Roman"/>
          <w:sz w:val="28"/>
          <w:szCs w:val="28"/>
          <w:lang w:val="uk-UA"/>
        </w:rPr>
      </w:pPr>
      <w:r w:rsidRPr="0091081F">
        <w:rPr>
          <w:rFonts w:ascii="Times New Roman" w:hAnsi="Times New Roman"/>
          <w:sz w:val="28"/>
          <w:szCs w:val="28"/>
          <w:lang w:val="uk-UA"/>
        </w:rPr>
        <w:t>Мойсик Володимир Романович</w:t>
      </w:r>
      <w:r w:rsidR="0060716E" w:rsidRPr="0091081F">
        <w:rPr>
          <w:rFonts w:ascii="Times New Roman" w:hAnsi="Times New Roman"/>
          <w:sz w:val="28"/>
          <w:szCs w:val="28"/>
          <w:lang w:val="uk-UA"/>
        </w:rPr>
        <w:t xml:space="preserve"> (голова засідання),</w:t>
      </w:r>
    </w:p>
    <w:p w14:paraId="7FD1E25C" w14:textId="77777777" w:rsidR="0060716E" w:rsidRPr="0091081F" w:rsidRDefault="0060716E" w:rsidP="0091081F">
      <w:pPr>
        <w:spacing w:after="0" w:line="240" w:lineRule="auto"/>
        <w:ind w:firstLine="567"/>
        <w:jc w:val="both"/>
        <w:rPr>
          <w:rFonts w:ascii="Times New Roman" w:hAnsi="Times New Roman"/>
          <w:sz w:val="28"/>
          <w:szCs w:val="28"/>
          <w:lang w:val="uk-UA"/>
        </w:rPr>
      </w:pPr>
      <w:proofErr w:type="spellStart"/>
      <w:r w:rsidRPr="0091081F">
        <w:rPr>
          <w:rFonts w:ascii="Times New Roman" w:hAnsi="Times New Roman"/>
          <w:sz w:val="28"/>
          <w:szCs w:val="28"/>
          <w:lang w:val="uk-UA"/>
        </w:rPr>
        <w:t>Городовенко</w:t>
      </w:r>
      <w:proofErr w:type="spellEnd"/>
      <w:r w:rsidRPr="0091081F">
        <w:rPr>
          <w:rFonts w:ascii="Times New Roman" w:hAnsi="Times New Roman"/>
          <w:sz w:val="28"/>
          <w:szCs w:val="28"/>
          <w:lang w:val="uk-UA"/>
        </w:rPr>
        <w:t xml:space="preserve"> Віктор Валентинович, </w:t>
      </w:r>
    </w:p>
    <w:p w14:paraId="31E5E50D" w14:textId="77777777" w:rsidR="0060716E" w:rsidRPr="0091081F" w:rsidRDefault="0060716E" w:rsidP="0091081F">
      <w:pPr>
        <w:spacing w:after="0" w:line="240" w:lineRule="auto"/>
        <w:ind w:firstLine="567"/>
        <w:jc w:val="both"/>
        <w:rPr>
          <w:rFonts w:ascii="Times New Roman" w:hAnsi="Times New Roman"/>
          <w:sz w:val="28"/>
          <w:szCs w:val="28"/>
          <w:lang w:val="uk-UA"/>
        </w:rPr>
      </w:pPr>
      <w:proofErr w:type="spellStart"/>
      <w:r w:rsidRPr="0091081F">
        <w:rPr>
          <w:rFonts w:ascii="Times New Roman" w:hAnsi="Times New Roman"/>
          <w:sz w:val="28"/>
          <w:szCs w:val="28"/>
          <w:lang w:val="uk-UA"/>
        </w:rPr>
        <w:t>Лемак</w:t>
      </w:r>
      <w:proofErr w:type="spellEnd"/>
      <w:r w:rsidRPr="0091081F">
        <w:rPr>
          <w:rFonts w:ascii="Times New Roman" w:hAnsi="Times New Roman"/>
          <w:sz w:val="28"/>
          <w:szCs w:val="28"/>
          <w:lang w:val="uk-UA"/>
        </w:rPr>
        <w:t xml:space="preserve"> Василь Васильович,</w:t>
      </w:r>
    </w:p>
    <w:p w14:paraId="60010129" w14:textId="242DB62F" w:rsidR="0060716E" w:rsidRPr="0091081F" w:rsidRDefault="0060716E" w:rsidP="0091081F">
      <w:pPr>
        <w:spacing w:after="0" w:line="240" w:lineRule="auto"/>
        <w:ind w:firstLine="567"/>
        <w:jc w:val="both"/>
        <w:rPr>
          <w:rFonts w:ascii="Times New Roman" w:hAnsi="Times New Roman"/>
          <w:sz w:val="28"/>
          <w:szCs w:val="28"/>
          <w:lang w:val="uk-UA"/>
        </w:rPr>
      </w:pPr>
      <w:r w:rsidRPr="0091081F">
        <w:rPr>
          <w:rFonts w:ascii="Times New Roman" w:hAnsi="Times New Roman"/>
          <w:sz w:val="28"/>
          <w:szCs w:val="28"/>
          <w:lang w:val="uk-UA"/>
        </w:rPr>
        <w:t>Первомайський Олег Олексійович (доповідач),</w:t>
      </w:r>
    </w:p>
    <w:p w14:paraId="08B2EBB0" w14:textId="7DE6709B" w:rsidR="00C5319B" w:rsidRPr="0091081F" w:rsidRDefault="00C5319B" w:rsidP="0091081F">
      <w:pPr>
        <w:spacing w:after="0" w:line="240" w:lineRule="auto"/>
        <w:ind w:firstLine="567"/>
        <w:jc w:val="both"/>
        <w:rPr>
          <w:rFonts w:ascii="Times New Roman" w:hAnsi="Times New Roman"/>
          <w:sz w:val="28"/>
          <w:szCs w:val="28"/>
          <w:lang w:val="uk-UA"/>
        </w:rPr>
      </w:pPr>
      <w:r w:rsidRPr="0091081F">
        <w:rPr>
          <w:rFonts w:ascii="Times New Roman" w:hAnsi="Times New Roman"/>
          <w:sz w:val="28"/>
          <w:szCs w:val="28"/>
          <w:lang w:val="uk-UA"/>
        </w:rPr>
        <w:t>Різник Сергій Васильович</w:t>
      </w:r>
      <w:r w:rsidR="002374B1">
        <w:rPr>
          <w:rFonts w:ascii="Times New Roman" w:hAnsi="Times New Roman"/>
          <w:sz w:val="28"/>
          <w:szCs w:val="28"/>
          <w:lang w:val="uk-UA"/>
        </w:rPr>
        <w:t>,</w:t>
      </w:r>
    </w:p>
    <w:p w14:paraId="2196755C" w14:textId="77777777" w:rsidR="0060716E" w:rsidRPr="0091081F" w:rsidRDefault="0060716E" w:rsidP="0091081F">
      <w:pPr>
        <w:spacing w:after="0" w:line="240" w:lineRule="auto"/>
        <w:ind w:firstLine="567"/>
        <w:jc w:val="both"/>
        <w:rPr>
          <w:rFonts w:ascii="Times New Roman" w:hAnsi="Times New Roman"/>
          <w:sz w:val="28"/>
          <w:szCs w:val="28"/>
          <w:lang w:val="uk-UA"/>
        </w:rPr>
      </w:pPr>
      <w:r w:rsidRPr="0091081F">
        <w:rPr>
          <w:rFonts w:ascii="Times New Roman" w:hAnsi="Times New Roman"/>
          <w:sz w:val="28"/>
          <w:szCs w:val="28"/>
          <w:lang w:val="uk-UA"/>
        </w:rPr>
        <w:t>Юровська Галина Валентинівна,</w:t>
      </w:r>
    </w:p>
    <w:p w14:paraId="242120BE" w14:textId="77777777" w:rsidR="0060716E" w:rsidRPr="0091081F" w:rsidRDefault="0060716E" w:rsidP="0091081F">
      <w:pPr>
        <w:spacing w:after="0" w:line="240" w:lineRule="auto"/>
        <w:ind w:firstLine="567"/>
        <w:jc w:val="both"/>
        <w:rPr>
          <w:rFonts w:ascii="Times New Roman" w:hAnsi="Times New Roman"/>
          <w:sz w:val="28"/>
          <w:szCs w:val="28"/>
          <w:highlight w:val="yellow"/>
          <w:lang w:val="uk-UA"/>
        </w:rPr>
      </w:pPr>
    </w:p>
    <w:p w14:paraId="25F1D618" w14:textId="505D67BE" w:rsidR="0060716E" w:rsidRPr="0091081F" w:rsidRDefault="0060716E" w:rsidP="00701711">
      <w:pPr>
        <w:spacing w:after="0" w:line="367" w:lineRule="auto"/>
        <w:ind w:firstLine="567"/>
        <w:jc w:val="both"/>
        <w:rPr>
          <w:rFonts w:ascii="Times New Roman" w:hAnsi="Times New Roman"/>
          <w:sz w:val="28"/>
          <w:szCs w:val="28"/>
          <w:lang w:val="uk-UA"/>
        </w:rPr>
      </w:pPr>
      <w:r w:rsidRPr="0091081F">
        <w:rPr>
          <w:rFonts w:ascii="Times New Roman" w:hAnsi="Times New Roman"/>
          <w:sz w:val="28"/>
          <w:szCs w:val="28"/>
          <w:lang w:val="uk-UA"/>
        </w:rPr>
        <w:t xml:space="preserve">розглянув на пленарному засіданні справу </w:t>
      </w:r>
      <w:r w:rsidR="00AD063B" w:rsidRPr="0091081F">
        <w:rPr>
          <w:rFonts w:ascii="Times New Roman" w:hAnsi="Times New Roman"/>
          <w:sz w:val="28"/>
          <w:szCs w:val="28"/>
          <w:lang w:val="uk-UA"/>
        </w:rPr>
        <w:t>за конституційною скаргою Панченка Богдана Миколайовича щодо відповідності Конституції України (конституційності) пункту 9 частини першої статті 51, підпункту 1 пункту 5</w:t>
      </w:r>
      <w:r w:rsidR="00AD063B" w:rsidRPr="0091081F">
        <w:rPr>
          <w:rFonts w:ascii="Times New Roman" w:hAnsi="Times New Roman"/>
          <w:sz w:val="28"/>
          <w:szCs w:val="28"/>
          <w:vertAlign w:val="superscript"/>
          <w:lang w:val="uk-UA"/>
        </w:rPr>
        <w:t>1</w:t>
      </w:r>
      <w:r w:rsidR="00AD063B" w:rsidRPr="0091081F">
        <w:rPr>
          <w:rFonts w:ascii="Times New Roman" w:hAnsi="Times New Roman"/>
          <w:sz w:val="28"/>
          <w:szCs w:val="28"/>
          <w:lang w:val="uk-UA"/>
        </w:rPr>
        <w:t xml:space="preserve"> розділу ХІІІ „Перехідні положення“ Закону України „Про прокуратуру“ </w:t>
      </w:r>
      <w:r w:rsidR="00B717FC" w:rsidRPr="0091081F">
        <w:rPr>
          <w:rFonts w:ascii="Times New Roman" w:hAnsi="Times New Roman"/>
          <w:sz w:val="28"/>
          <w:szCs w:val="28"/>
          <w:lang w:val="uk-UA"/>
        </w:rPr>
        <w:br/>
      </w:r>
      <w:r w:rsidR="00AD063B" w:rsidRPr="0091081F">
        <w:rPr>
          <w:rFonts w:ascii="Times New Roman" w:hAnsi="Times New Roman"/>
          <w:sz w:val="28"/>
          <w:szCs w:val="28"/>
          <w:lang w:val="uk-UA"/>
        </w:rPr>
        <w:t>від 14 жовтня 2014</w:t>
      </w:r>
      <w:r w:rsidR="0091081F">
        <w:rPr>
          <w:rFonts w:ascii="Times New Roman" w:hAnsi="Times New Roman"/>
          <w:sz w:val="28"/>
          <w:szCs w:val="28"/>
          <w:lang w:val="uk-UA"/>
        </w:rPr>
        <w:t xml:space="preserve"> </w:t>
      </w:r>
      <w:r w:rsidR="00AD063B" w:rsidRPr="0091081F">
        <w:rPr>
          <w:rFonts w:ascii="Times New Roman" w:hAnsi="Times New Roman"/>
          <w:sz w:val="28"/>
          <w:szCs w:val="28"/>
          <w:lang w:val="uk-UA"/>
        </w:rPr>
        <w:t>року № 1697–VІІ (Відомос</w:t>
      </w:r>
      <w:r w:rsidR="0091081F">
        <w:rPr>
          <w:rFonts w:ascii="Times New Roman" w:hAnsi="Times New Roman"/>
          <w:sz w:val="28"/>
          <w:szCs w:val="28"/>
          <w:lang w:val="uk-UA"/>
        </w:rPr>
        <w:t>ті Верховної Ради України,</w:t>
      </w:r>
      <w:r w:rsidR="0091081F">
        <w:rPr>
          <w:rFonts w:ascii="Times New Roman" w:hAnsi="Times New Roman"/>
          <w:sz w:val="28"/>
          <w:szCs w:val="28"/>
          <w:lang w:val="uk-UA"/>
        </w:rPr>
        <w:br/>
      </w:r>
      <w:r w:rsidR="00781035" w:rsidRPr="0091081F">
        <w:rPr>
          <w:rFonts w:ascii="Times New Roman" w:hAnsi="Times New Roman"/>
          <w:sz w:val="28"/>
          <w:szCs w:val="28"/>
          <w:lang w:val="uk-UA"/>
        </w:rPr>
        <w:t>2015</w:t>
      </w:r>
      <w:r w:rsidR="0091081F">
        <w:rPr>
          <w:rFonts w:ascii="Times New Roman" w:hAnsi="Times New Roman"/>
          <w:sz w:val="28"/>
          <w:szCs w:val="28"/>
          <w:lang w:val="uk-UA"/>
        </w:rPr>
        <w:t xml:space="preserve"> </w:t>
      </w:r>
      <w:r w:rsidR="00AD063B" w:rsidRPr="0091081F">
        <w:rPr>
          <w:rFonts w:ascii="Times New Roman" w:hAnsi="Times New Roman"/>
          <w:sz w:val="28"/>
          <w:szCs w:val="28"/>
          <w:lang w:val="uk-UA"/>
        </w:rPr>
        <w:t>р., № 2–3, ст.</w:t>
      </w:r>
      <w:r w:rsidR="0091081F">
        <w:rPr>
          <w:rFonts w:ascii="Times New Roman" w:hAnsi="Times New Roman"/>
          <w:sz w:val="28"/>
          <w:szCs w:val="28"/>
          <w:lang w:val="uk-UA"/>
        </w:rPr>
        <w:t xml:space="preserve"> </w:t>
      </w:r>
      <w:r w:rsidR="00AD063B" w:rsidRPr="0091081F">
        <w:rPr>
          <w:rFonts w:ascii="Times New Roman" w:hAnsi="Times New Roman"/>
          <w:sz w:val="28"/>
          <w:szCs w:val="28"/>
          <w:lang w:val="uk-UA"/>
        </w:rPr>
        <w:t>12)</w:t>
      </w:r>
      <w:r w:rsidR="00DA0F40" w:rsidRPr="0091081F">
        <w:rPr>
          <w:rFonts w:ascii="Times New Roman" w:hAnsi="Times New Roman"/>
          <w:sz w:val="28"/>
          <w:szCs w:val="28"/>
          <w:lang w:val="uk-UA"/>
        </w:rPr>
        <w:t xml:space="preserve"> зі змінами</w:t>
      </w:r>
      <w:r w:rsidR="00AD063B" w:rsidRPr="0091081F">
        <w:rPr>
          <w:rFonts w:ascii="Times New Roman" w:hAnsi="Times New Roman"/>
          <w:sz w:val="28"/>
          <w:szCs w:val="28"/>
          <w:lang w:val="uk-UA"/>
        </w:rPr>
        <w:t>.</w:t>
      </w:r>
    </w:p>
    <w:p w14:paraId="49AF0B9E" w14:textId="77777777" w:rsidR="0060716E" w:rsidRPr="0091081F" w:rsidRDefault="0060716E" w:rsidP="00701711">
      <w:pPr>
        <w:spacing w:after="0" w:line="240" w:lineRule="auto"/>
        <w:ind w:firstLine="567"/>
        <w:jc w:val="both"/>
        <w:rPr>
          <w:rFonts w:ascii="Times New Roman" w:hAnsi="Times New Roman"/>
          <w:sz w:val="28"/>
          <w:szCs w:val="28"/>
          <w:highlight w:val="yellow"/>
          <w:lang w:val="uk-UA"/>
        </w:rPr>
      </w:pPr>
    </w:p>
    <w:p w14:paraId="4DE0AEBB" w14:textId="075B7B11" w:rsidR="00E21067" w:rsidRDefault="0060716E" w:rsidP="00701711">
      <w:pPr>
        <w:spacing w:after="0" w:line="367" w:lineRule="auto"/>
        <w:ind w:firstLine="567"/>
        <w:jc w:val="both"/>
        <w:rPr>
          <w:rFonts w:ascii="Times New Roman" w:hAnsi="Times New Roman"/>
          <w:sz w:val="28"/>
          <w:szCs w:val="28"/>
          <w:lang w:val="uk-UA"/>
        </w:rPr>
      </w:pPr>
      <w:r w:rsidRPr="0091081F">
        <w:rPr>
          <w:rFonts w:ascii="Times New Roman" w:hAnsi="Times New Roman"/>
          <w:sz w:val="28"/>
          <w:szCs w:val="28"/>
          <w:lang w:val="uk-UA"/>
        </w:rPr>
        <w:t>Заслухавши суддю-доповідача Первомайського</w:t>
      </w:r>
      <w:r w:rsidR="005A3753" w:rsidRPr="0091081F">
        <w:rPr>
          <w:rFonts w:ascii="Times New Roman" w:hAnsi="Times New Roman"/>
          <w:sz w:val="28"/>
          <w:szCs w:val="28"/>
          <w:lang w:val="uk-UA"/>
        </w:rPr>
        <w:t xml:space="preserve"> О.О. </w:t>
      </w:r>
      <w:r w:rsidRPr="0091081F">
        <w:rPr>
          <w:rFonts w:ascii="Times New Roman" w:hAnsi="Times New Roman"/>
          <w:sz w:val="28"/>
          <w:szCs w:val="28"/>
          <w:lang w:val="uk-UA"/>
        </w:rPr>
        <w:t>та дослідивши матеріали справи, зокрема позиції, що їх висловили:</w:t>
      </w:r>
      <w:r w:rsidR="00C0267F" w:rsidRPr="0091081F">
        <w:rPr>
          <w:rFonts w:ascii="Times New Roman" w:hAnsi="Times New Roman"/>
          <w:sz w:val="28"/>
          <w:szCs w:val="28"/>
          <w:lang w:val="uk-UA"/>
        </w:rPr>
        <w:t xml:space="preserve"> </w:t>
      </w:r>
      <w:r w:rsidR="003E308B" w:rsidRPr="0091081F">
        <w:rPr>
          <w:rFonts w:ascii="Times New Roman" w:hAnsi="Times New Roman"/>
          <w:sz w:val="28"/>
          <w:szCs w:val="28"/>
          <w:lang w:val="uk-UA"/>
        </w:rPr>
        <w:t>Голова Верховної Ради України</w:t>
      </w:r>
      <w:r w:rsidR="001F4233" w:rsidRPr="0091081F">
        <w:rPr>
          <w:rFonts w:ascii="Times New Roman" w:hAnsi="Times New Roman"/>
          <w:sz w:val="28"/>
          <w:szCs w:val="28"/>
          <w:lang w:val="uk-UA"/>
        </w:rPr>
        <w:t xml:space="preserve"> </w:t>
      </w:r>
      <w:proofErr w:type="spellStart"/>
      <w:r w:rsidR="001F4233" w:rsidRPr="0091081F">
        <w:rPr>
          <w:rFonts w:ascii="Times New Roman" w:hAnsi="Times New Roman"/>
          <w:sz w:val="28"/>
          <w:szCs w:val="28"/>
          <w:lang w:val="uk-UA"/>
        </w:rPr>
        <w:t>Стефанчук</w:t>
      </w:r>
      <w:proofErr w:type="spellEnd"/>
      <w:r w:rsidR="001F4233" w:rsidRPr="0091081F">
        <w:rPr>
          <w:rFonts w:ascii="Times New Roman" w:hAnsi="Times New Roman"/>
          <w:sz w:val="28"/>
          <w:szCs w:val="28"/>
          <w:lang w:val="uk-UA"/>
        </w:rPr>
        <w:t xml:space="preserve"> Р.О.</w:t>
      </w:r>
      <w:r w:rsidR="003E308B" w:rsidRPr="0091081F">
        <w:rPr>
          <w:rFonts w:ascii="Times New Roman" w:hAnsi="Times New Roman"/>
          <w:sz w:val="28"/>
          <w:szCs w:val="28"/>
          <w:lang w:val="uk-UA"/>
        </w:rPr>
        <w:t xml:space="preserve">, </w:t>
      </w:r>
      <w:r w:rsidR="00C0267F" w:rsidRPr="0091081F">
        <w:rPr>
          <w:rFonts w:ascii="Times New Roman" w:hAnsi="Times New Roman"/>
          <w:sz w:val="28"/>
          <w:szCs w:val="28"/>
          <w:lang w:val="uk-UA"/>
        </w:rPr>
        <w:t>д</w:t>
      </w:r>
      <w:r w:rsidR="005D0F71" w:rsidRPr="0091081F">
        <w:rPr>
          <w:rFonts w:ascii="Times New Roman" w:hAnsi="Times New Roman"/>
          <w:sz w:val="28"/>
          <w:szCs w:val="28"/>
          <w:lang w:val="uk-UA"/>
        </w:rPr>
        <w:t xml:space="preserve">иректор Тренінгового центру прокурорів України </w:t>
      </w:r>
      <w:proofErr w:type="spellStart"/>
      <w:r w:rsidR="00E070A3" w:rsidRPr="0091081F">
        <w:rPr>
          <w:rFonts w:ascii="Times New Roman" w:hAnsi="Times New Roman"/>
          <w:sz w:val="28"/>
          <w:szCs w:val="28"/>
          <w:lang w:val="uk-UA"/>
        </w:rPr>
        <w:t>Отраднова</w:t>
      </w:r>
      <w:proofErr w:type="spellEnd"/>
      <w:r w:rsidR="00E070A3" w:rsidRPr="0091081F">
        <w:rPr>
          <w:rFonts w:ascii="Times New Roman" w:hAnsi="Times New Roman"/>
          <w:sz w:val="28"/>
          <w:szCs w:val="28"/>
          <w:lang w:val="uk-UA"/>
        </w:rPr>
        <w:t xml:space="preserve"> О.О.</w:t>
      </w:r>
      <w:r w:rsidR="002374B1">
        <w:rPr>
          <w:rFonts w:ascii="Times New Roman" w:hAnsi="Times New Roman"/>
          <w:sz w:val="28"/>
          <w:szCs w:val="28"/>
          <w:lang w:val="uk-UA"/>
        </w:rPr>
        <w:t>,</w:t>
      </w:r>
      <w:r w:rsidR="00C0267F" w:rsidRPr="0091081F">
        <w:rPr>
          <w:rFonts w:ascii="Times New Roman" w:hAnsi="Times New Roman"/>
          <w:sz w:val="28"/>
          <w:szCs w:val="28"/>
          <w:lang w:val="uk-UA"/>
        </w:rPr>
        <w:t xml:space="preserve"> </w:t>
      </w:r>
      <w:r w:rsidR="005A2052" w:rsidRPr="0091081F">
        <w:rPr>
          <w:rFonts w:ascii="Times New Roman" w:hAnsi="Times New Roman"/>
          <w:sz w:val="28"/>
          <w:szCs w:val="28"/>
          <w:lang w:val="uk-UA"/>
        </w:rPr>
        <w:t xml:space="preserve">науковці: </w:t>
      </w:r>
      <w:r w:rsidR="00FB1E98" w:rsidRPr="0091081F">
        <w:rPr>
          <w:rFonts w:ascii="Times New Roman" w:hAnsi="Times New Roman"/>
          <w:sz w:val="28"/>
          <w:szCs w:val="28"/>
          <w:lang w:val="uk-UA"/>
        </w:rPr>
        <w:t xml:space="preserve">Донецького національного університету імені Василя </w:t>
      </w:r>
      <w:r w:rsidR="00FB1E98" w:rsidRPr="0091081F">
        <w:rPr>
          <w:rFonts w:ascii="Times New Roman" w:hAnsi="Times New Roman"/>
          <w:sz w:val="28"/>
          <w:szCs w:val="28"/>
          <w:lang w:val="uk-UA"/>
        </w:rPr>
        <w:lastRenderedPageBreak/>
        <w:t>Стуса</w:t>
      </w:r>
      <w:r w:rsidR="00483C5E" w:rsidRPr="0091081F">
        <w:rPr>
          <w:rFonts w:ascii="Times New Roman" w:hAnsi="Times New Roman"/>
          <w:sz w:val="28"/>
          <w:szCs w:val="28"/>
          <w:lang w:val="uk-UA"/>
        </w:rPr>
        <w:t xml:space="preserve"> – доктор юридичних наук, професор </w:t>
      </w:r>
      <w:proofErr w:type="spellStart"/>
      <w:r w:rsidR="00FB1E98" w:rsidRPr="0091081F">
        <w:rPr>
          <w:rFonts w:ascii="Times New Roman" w:hAnsi="Times New Roman"/>
          <w:sz w:val="28"/>
          <w:szCs w:val="28"/>
          <w:lang w:val="uk-UA"/>
        </w:rPr>
        <w:t>Амелічева</w:t>
      </w:r>
      <w:proofErr w:type="spellEnd"/>
      <w:r w:rsidR="00483C5E" w:rsidRPr="0091081F">
        <w:rPr>
          <w:rFonts w:ascii="Times New Roman" w:hAnsi="Times New Roman"/>
          <w:sz w:val="28"/>
          <w:szCs w:val="28"/>
          <w:lang w:val="uk-UA"/>
        </w:rPr>
        <w:t xml:space="preserve"> </w:t>
      </w:r>
      <w:r w:rsidR="00FB1E98" w:rsidRPr="0091081F">
        <w:rPr>
          <w:rFonts w:ascii="Times New Roman" w:hAnsi="Times New Roman"/>
          <w:sz w:val="28"/>
          <w:szCs w:val="28"/>
          <w:lang w:val="uk-UA"/>
        </w:rPr>
        <w:t>Л.П</w:t>
      </w:r>
      <w:r w:rsidR="00483C5E" w:rsidRPr="0091081F">
        <w:rPr>
          <w:rFonts w:ascii="Times New Roman" w:hAnsi="Times New Roman"/>
          <w:sz w:val="28"/>
          <w:szCs w:val="28"/>
          <w:lang w:val="uk-UA"/>
        </w:rPr>
        <w:t xml:space="preserve">., </w:t>
      </w:r>
      <w:r w:rsidR="007A5618" w:rsidRPr="0091081F">
        <w:rPr>
          <w:rFonts w:ascii="Times New Roman" w:hAnsi="Times New Roman"/>
          <w:sz w:val="28"/>
          <w:szCs w:val="28"/>
          <w:lang w:val="uk-UA"/>
        </w:rPr>
        <w:t>Хмельницького університету управління та права імені Леоніда Юзькова –</w:t>
      </w:r>
      <w:r w:rsidR="00826CDE" w:rsidRPr="0091081F">
        <w:rPr>
          <w:rFonts w:ascii="Times New Roman" w:hAnsi="Times New Roman"/>
          <w:sz w:val="28"/>
          <w:szCs w:val="28"/>
          <w:lang w:val="uk-UA"/>
        </w:rPr>
        <w:t xml:space="preserve"> кандидат юридичних наук </w:t>
      </w:r>
      <w:proofErr w:type="spellStart"/>
      <w:r w:rsidR="00826CDE" w:rsidRPr="0091081F">
        <w:rPr>
          <w:rFonts w:ascii="Times New Roman" w:hAnsi="Times New Roman"/>
          <w:sz w:val="28"/>
          <w:szCs w:val="28"/>
          <w:lang w:val="uk-UA"/>
        </w:rPr>
        <w:t>Присяжна</w:t>
      </w:r>
      <w:proofErr w:type="spellEnd"/>
      <w:r w:rsidR="00826CDE" w:rsidRPr="0091081F">
        <w:rPr>
          <w:rFonts w:ascii="Times New Roman" w:hAnsi="Times New Roman"/>
          <w:sz w:val="28"/>
          <w:szCs w:val="28"/>
          <w:lang w:val="uk-UA"/>
        </w:rPr>
        <w:t xml:space="preserve"> А.В.,</w:t>
      </w:r>
      <w:r w:rsidR="00C0267F" w:rsidRPr="0091081F">
        <w:rPr>
          <w:rFonts w:ascii="Times New Roman" w:hAnsi="Times New Roman"/>
          <w:sz w:val="28"/>
          <w:szCs w:val="28"/>
          <w:lang w:val="uk-UA"/>
        </w:rPr>
        <w:t xml:space="preserve"> </w:t>
      </w:r>
    </w:p>
    <w:p w14:paraId="03980F22" w14:textId="77777777" w:rsidR="0091081F" w:rsidRPr="0091081F" w:rsidRDefault="0091081F" w:rsidP="00701711">
      <w:pPr>
        <w:spacing w:after="0" w:line="240" w:lineRule="auto"/>
        <w:ind w:firstLine="567"/>
        <w:jc w:val="both"/>
        <w:rPr>
          <w:rFonts w:ascii="Times New Roman" w:hAnsi="Times New Roman"/>
          <w:sz w:val="28"/>
          <w:szCs w:val="28"/>
          <w:lang w:val="uk-UA"/>
        </w:rPr>
      </w:pPr>
    </w:p>
    <w:p w14:paraId="0D586F84" w14:textId="6E299FB4" w:rsidR="00E10C59" w:rsidRPr="0091081F" w:rsidRDefault="00AD4350" w:rsidP="00701711">
      <w:pPr>
        <w:spacing w:after="0" w:line="367" w:lineRule="auto"/>
        <w:jc w:val="center"/>
        <w:rPr>
          <w:rFonts w:ascii="Times New Roman" w:hAnsi="Times New Roman"/>
          <w:b/>
          <w:sz w:val="28"/>
          <w:szCs w:val="28"/>
          <w:lang w:val="uk-UA"/>
        </w:rPr>
      </w:pPr>
      <w:r w:rsidRPr="0091081F">
        <w:rPr>
          <w:rFonts w:ascii="Times New Roman" w:hAnsi="Times New Roman"/>
          <w:b/>
          <w:sz w:val="28"/>
          <w:szCs w:val="28"/>
          <w:lang w:val="uk-UA"/>
        </w:rPr>
        <w:t>Конституційний Суд України</w:t>
      </w:r>
    </w:p>
    <w:p w14:paraId="046F726F" w14:textId="38E3B7BB" w:rsidR="0060716E" w:rsidRPr="0091081F" w:rsidRDefault="0060716E" w:rsidP="00701711">
      <w:pPr>
        <w:spacing w:after="0" w:line="367" w:lineRule="auto"/>
        <w:jc w:val="center"/>
        <w:rPr>
          <w:rFonts w:ascii="Times New Roman" w:hAnsi="Times New Roman"/>
          <w:b/>
          <w:sz w:val="28"/>
          <w:szCs w:val="28"/>
          <w:lang w:val="uk-UA"/>
        </w:rPr>
      </w:pPr>
      <w:r w:rsidRPr="0091081F">
        <w:rPr>
          <w:rFonts w:ascii="Times New Roman" w:hAnsi="Times New Roman"/>
          <w:b/>
          <w:sz w:val="28"/>
          <w:szCs w:val="28"/>
          <w:lang w:val="uk-UA"/>
        </w:rPr>
        <w:t>у с т а н о в и в:</w:t>
      </w:r>
    </w:p>
    <w:p w14:paraId="130C632B" w14:textId="77777777" w:rsidR="00E10C59" w:rsidRPr="0091081F" w:rsidRDefault="00E10C59" w:rsidP="00701711">
      <w:pPr>
        <w:spacing w:after="0" w:line="240" w:lineRule="auto"/>
        <w:ind w:firstLine="567"/>
        <w:jc w:val="both"/>
        <w:rPr>
          <w:rFonts w:ascii="Times New Roman" w:hAnsi="Times New Roman"/>
          <w:b/>
          <w:sz w:val="28"/>
          <w:szCs w:val="28"/>
          <w:lang w:val="uk-UA"/>
        </w:rPr>
      </w:pPr>
    </w:p>
    <w:p w14:paraId="2F08BA72" w14:textId="59475C19" w:rsidR="00C0267F" w:rsidRPr="0091081F" w:rsidRDefault="0060716E"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rPr>
      </w:pPr>
      <w:r w:rsidRPr="0091081F">
        <w:rPr>
          <w:sz w:val="28"/>
          <w:szCs w:val="28"/>
          <w:lang w:val="uk-UA"/>
        </w:rPr>
        <w:t>1.</w:t>
      </w:r>
      <w:r w:rsidR="007F062D" w:rsidRPr="0091081F">
        <w:rPr>
          <w:sz w:val="28"/>
          <w:szCs w:val="28"/>
          <w:lang w:val="uk-UA"/>
        </w:rPr>
        <w:t xml:space="preserve"> </w:t>
      </w:r>
      <w:r w:rsidR="00C0267F" w:rsidRPr="0091081F">
        <w:rPr>
          <w:sz w:val="28"/>
          <w:szCs w:val="28"/>
          <w:lang w:val="uk-UA"/>
        </w:rPr>
        <w:t>Панченко Б</w:t>
      </w:r>
      <w:r w:rsidR="002374B1">
        <w:rPr>
          <w:sz w:val="28"/>
          <w:szCs w:val="28"/>
          <w:lang w:val="uk-UA"/>
        </w:rPr>
        <w:t>.</w:t>
      </w:r>
      <w:r w:rsidR="00C0267F" w:rsidRPr="0091081F">
        <w:rPr>
          <w:sz w:val="28"/>
          <w:szCs w:val="28"/>
          <w:lang w:val="uk-UA"/>
        </w:rPr>
        <w:t>М</w:t>
      </w:r>
      <w:r w:rsidR="002374B1">
        <w:rPr>
          <w:sz w:val="28"/>
          <w:szCs w:val="28"/>
          <w:lang w:val="uk-UA"/>
        </w:rPr>
        <w:t>.</w:t>
      </w:r>
      <w:r w:rsidR="00C0267F" w:rsidRPr="0091081F">
        <w:rPr>
          <w:sz w:val="28"/>
          <w:szCs w:val="28"/>
          <w:lang w:val="uk-UA"/>
        </w:rPr>
        <w:t xml:space="preserve"> звернувся до Конституційного Суду України з клопотанням перевірити на відповідність частині третій статті 22, частині першій статті 32, частинам першій, шостій статті 43, частині першій статті 58 Конституції України (конституц</w:t>
      </w:r>
      <w:r w:rsidR="0091081F">
        <w:rPr>
          <w:sz w:val="28"/>
          <w:szCs w:val="28"/>
          <w:lang w:val="uk-UA"/>
        </w:rPr>
        <w:t>ійність) пункт 9 частини першої</w:t>
      </w:r>
      <w:r w:rsidR="0091081F">
        <w:rPr>
          <w:sz w:val="28"/>
          <w:szCs w:val="28"/>
          <w:lang w:val="uk-UA"/>
        </w:rPr>
        <w:br/>
      </w:r>
      <w:r w:rsidR="00C0267F" w:rsidRPr="0091081F">
        <w:rPr>
          <w:sz w:val="28"/>
          <w:szCs w:val="28"/>
          <w:lang w:val="uk-UA"/>
        </w:rPr>
        <w:t>статті</w:t>
      </w:r>
      <w:r w:rsidR="0091081F">
        <w:rPr>
          <w:sz w:val="28"/>
          <w:szCs w:val="28"/>
          <w:lang w:val="uk-UA"/>
        </w:rPr>
        <w:t xml:space="preserve"> </w:t>
      </w:r>
      <w:r w:rsidR="00C0267F" w:rsidRPr="0091081F">
        <w:rPr>
          <w:sz w:val="28"/>
          <w:szCs w:val="28"/>
          <w:lang w:val="uk-UA"/>
        </w:rPr>
        <w:t>51, підпункт 1 пункту 5</w:t>
      </w:r>
      <w:r w:rsidR="00C0267F" w:rsidRPr="0091081F">
        <w:rPr>
          <w:sz w:val="28"/>
          <w:szCs w:val="28"/>
          <w:vertAlign w:val="superscript"/>
          <w:lang w:val="uk-UA"/>
        </w:rPr>
        <w:t>1</w:t>
      </w:r>
      <w:r w:rsidR="00C0267F" w:rsidRPr="0091081F">
        <w:rPr>
          <w:sz w:val="28"/>
          <w:szCs w:val="28"/>
          <w:lang w:val="uk-UA"/>
        </w:rPr>
        <w:t xml:space="preserve"> розділу ХІІІ „Перехідні положення“ Закону України „Про прокуратуру“ від 14 жовтня 2014 року № 1697–VІІ </w:t>
      </w:r>
      <w:r w:rsidR="00DA0F40" w:rsidRPr="0091081F">
        <w:rPr>
          <w:sz w:val="28"/>
          <w:szCs w:val="28"/>
          <w:lang w:val="uk-UA"/>
        </w:rPr>
        <w:t xml:space="preserve">зі змінами </w:t>
      </w:r>
      <w:r w:rsidR="00DA0F40" w:rsidRPr="0091081F">
        <w:rPr>
          <w:sz w:val="28"/>
          <w:szCs w:val="28"/>
          <w:lang w:val="uk-UA"/>
        </w:rPr>
        <w:br/>
      </w:r>
      <w:r w:rsidR="00C0267F" w:rsidRPr="0091081F">
        <w:rPr>
          <w:sz w:val="28"/>
          <w:szCs w:val="28"/>
          <w:lang w:val="uk-UA"/>
        </w:rPr>
        <w:t>(далі – Закон</w:t>
      </w:r>
      <w:r w:rsidR="00A05DD9" w:rsidRPr="0091081F">
        <w:rPr>
          <w:sz w:val="28"/>
          <w:szCs w:val="28"/>
          <w:lang w:val="uk-UA"/>
        </w:rPr>
        <w:t xml:space="preserve"> № 1697</w:t>
      </w:r>
      <w:r w:rsidR="00C0267F" w:rsidRPr="0091081F">
        <w:rPr>
          <w:sz w:val="28"/>
          <w:szCs w:val="28"/>
          <w:lang w:val="uk-UA"/>
        </w:rPr>
        <w:t>).</w:t>
      </w:r>
    </w:p>
    <w:p w14:paraId="4BDC02BE" w14:textId="77777777" w:rsidR="001257C1" w:rsidRPr="0091081F" w:rsidRDefault="001257C1" w:rsidP="00701711">
      <w:pPr>
        <w:pStyle w:val="rvps2"/>
        <w:shd w:val="clear" w:color="auto" w:fill="FFFFFF"/>
        <w:spacing w:before="0" w:beforeAutospacing="0" w:after="0" w:afterAutospacing="0"/>
        <w:ind w:firstLine="567"/>
        <w:contextualSpacing/>
        <w:jc w:val="both"/>
        <w:textAlignment w:val="baseline"/>
        <w:rPr>
          <w:sz w:val="28"/>
          <w:szCs w:val="28"/>
          <w:lang w:val="uk-UA"/>
        </w:rPr>
      </w:pPr>
    </w:p>
    <w:p w14:paraId="7CE571AA" w14:textId="3B563060" w:rsidR="00C0267F" w:rsidRPr="0091081F" w:rsidRDefault="008D67DE"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rPr>
      </w:pPr>
      <w:r w:rsidRPr="0091081F">
        <w:rPr>
          <w:sz w:val="28"/>
          <w:szCs w:val="28"/>
          <w:lang w:val="uk-UA"/>
        </w:rPr>
        <w:t xml:space="preserve">1.1. </w:t>
      </w:r>
      <w:r w:rsidR="00C0267F" w:rsidRPr="0091081F">
        <w:rPr>
          <w:sz w:val="28"/>
          <w:szCs w:val="28"/>
          <w:lang w:val="uk-UA"/>
        </w:rPr>
        <w:t>За пунктом 9 частини першої статті 51 Закону</w:t>
      </w:r>
      <w:r w:rsidR="00A05DD9" w:rsidRPr="0091081F">
        <w:rPr>
          <w:sz w:val="28"/>
          <w:szCs w:val="28"/>
          <w:lang w:val="uk-UA"/>
        </w:rPr>
        <w:t xml:space="preserve"> № 1697</w:t>
      </w:r>
      <w:r w:rsidR="00C0267F" w:rsidRPr="0091081F">
        <w:rPr>
          <w:sz w:val="28"/>
          <w:szCs w:val="28"/>
          <w:lang w:val="uk-UA"/>
        </w:rPr>
        <w:t xml:space="preserve"> прокурора звільняють з посади у разі „ліквідації чи реорганізації органу прокуратури, в якому прокурор обіймає посаду, або в разі скорочення кількості прокурорів органу прокуратури“.</w:t>
      </w:r>
    </w:p>
    <w:p w14:paraId="5234A5FC" w14:textId="77777777" w:rsidR="001257C1" w:rsidRPr="0091081F" w:rsidRDefault="001257C1" w:rsidP="00701711">
      <w:pPr>
        <w:pStyle w:val="rvps2"/>
        <w:shd w:val="clear" w:color="auto" w:fill="FFFFFF"/>
        <w:spacing w:before="0" w:beforeAutospacing="0" w:after="0" w:afterAutospacing="0"/>
        <w:ind w:firstLine="567"/>
        <w:contextualSpacing/>
        <w:jc w:val="both"/>
        <w:textAlignment w:val="baseline"/>
        <w:rPr>
          <w:sz w:val="28"/>
          <w:szCs w:val="28"/>
          <w:lang w:val="uk-UA"/>
        </w:rPr>
      </w:pPr>
    </w:p>
    <w:p w14:paraId="09468730" w14:textId="1A429C90" w:rsidR="00C0267F" w:rsidRPr="0091081F" w:rsidRDefault="008D67DE"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rPr>
      </w:pPr>
      <w:r w:rsidRPr="0091081F">
        <w:rPr>
          <w:sz w:val="28"/>
          <w:szCs w:val="28"/>
          <w:lang w:val="uk-UA"/>
        </w:rPr>
        <w:t xml:space="preserve">1.2. </w:t>
      </w:r>
      <w:r w:rsidR="00C0267F" w:rsidRPr="0091081F">
        <w:rPr>
          <w:sz w:val="28"/>
          <w:szCs w:val="28"/>
          <w:lang w:val="uk-UA"/>
        </w:rPr>
        <w:t>Згідно з підпунктом 1 пункту 5</w:t>
      </w:r>
      <w:r w:rsidR="00C0267F" w:rsidRPr="0091081F">
        <w:rPr>
          <w:sz w:val="28"/>
          <w:szCs w:val="28"/>
          <w:vertAlign w:val="superscript"/>
          <w:lang w:val="uk-UA"/>
        </w:rPr>
        <w:t>1</w:t>
      </w:r>
      <w:r w:rsidR="00C0267F" w:rsidRPr="0091081F">
        <w:rPr>
          <w:sz w:val="28"/>
          <w:szCs w:val="28"/>
          <w:lang w:val="uk-UA"/>
        </w:rPr>
        <w:t xml:space="preserve"> розділу ХІІІ „Перехідні положення“ Закону</w:t>
      </w:r>
      <w:r w:rsidR="00962A90" w:rsidRPr="0091081F">
        <w:rPr>
          <w:sz w:val="28"/>
          <w:szCs w:val="28"/>
          <w:lang w:val="uk-UA"/>
        </w:rPr>
        <w:t xml:space="preserve"> № 1697</w:t>
      </w:r>
      <w:r w:rsidR="00C0267F" w:rsidRPr="0091081F">
        <w:rPr>
          <w:sz w:val="28"/>
          <w:szCs w:val="28"/>
          <w:lang w:val="uk-UA"/>
        </w:rPr>
        <w:t>:</w:t>
      </w:r>
    </w:p>
    <w:p w14:paraId="71BCFCCC" w14:textId="77777777" w:rsidR="00C0267F" w:rsidRPr="0091081F" w:rsidRDefault="00C0267F"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rPr>
      </w:pPr>
      <w:r w:rsidRPr="0091081F">
        <w:rPr>
          <w:sz w:val="28"/>
          <w:szCs w:val="28"/>
          <w:lang w:val="uk-UA"/>
        </w:rPr>
        <w:t>„1) прокурорами місцевих прокуратур призначаються:</w:t>
      </w:r>
    </w:p>
    <w:p w14:paraId="7A3B1F6F" w14:textId="45DC986B" w:rsidR="00C0267F" w:rsidRPr="0091081F" w:rsidRDefault="00C0267F"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rPr>
      </w:pPr>
      <w:r w:rsidRPr="0091081F">
        <w:rPr>
          <w:sz w:val="28"/>
          <w:szCs w:val="28"/>
          <w:lang w:val="uk-UA"/>
        </w:rPr>
        <w:t>а) особи, які не мають досвіду роботи в органах прокуратури, – за умови успішного проходження ними тестування та подальшого стажування строком до одного року. На таких осіб поширюються вимоги</w:t>
      </w:r>
      <w:r w:rsidR="0091081F">
        <w:rPr>
          <w:sz w:val="28"/>
          <w:szCs w:val="28"/>
          <w:lang w:val="uk-UA"/>
        </w:rPr>
        <w:t xml:space="preserve"> частин першої та п’ятої</w:t>
      </w:r>
      <w:r w:rsidR="0091081F">
        <w:rPr>
          <w:sz w:val="28"/>
          <w:szCs w:val="28"/>
          <w:lang w:val="uk-UA"/>
        </w:rPr>
        <w:br/>
      </w:r>
      <w:r w:rsidR="00781035" w:rsidRPr="0091081F">
        <w:rPr>
          <w:sz w:val="28"/>
          <w:szCs w:val="28"/>
          <w:lang w:val="uk-UA"/>
        </w:rPr>
        <w:t>статті</w:t>
      </w:r>
      <w:r w:rsidR="0091081F">
        <w:rPr>
          <w:sz w:val="28"/>
          <w:szCs w:val="28"/>
          <w:lang w:val="uk-UA"/>
        </w:rPr>
        <w:t xml:space="preserve"> </w:t>
      </w:r>
      <w:r w:rsidRPr="0091081F">
        <w:rPr>
          <w:sz w:val="28"/>
          <w:szCs w:val="28"/>
          <w:lang w:val="uk-UA"/>
        </w:rPr>
        <w:t>27 цього Закону, крім вимоги щодо наявності стажу роботи в галузі права;</w:t>
      </w:r>
    </w:p>
    <w:p w14:paraId="4931D2F2" w14:textId="5EA0EE23" w:rsidR="00C0267F" w:rsidRPr="0091081F" w:rsidRDefault="00C0267F"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rPr>
      </w:pPr>
      <w:r w:rsidRPr="0091081F">
        <w:rPr>
          <w:sz w:val="28"/>
          <w:szCs w:val="28"/>
          <w:lang w:val="uk-UA"/>
        </w:rPr>
        <w:t>б) особи, які мають досвід прокурорської діяльності, проте на день набрання чинності цим Законом не працюють в органах прокуратури, – за умови успішного проходження ними тестування;</w:t>
      </w:r>
    </w:p>
    <w:p w14:paraId="3048803B" w14:textId="77777777" w:rsidR="00C0267F" w:rsidRPr="0091081F" w:rsidRDefault="00C0267F"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rPr>
      </w:pPr>
      <w:r w:rsidRPr="0091081F">
        <w:rPr>
          <w:sz w:val="28"/>
          <w:szCs w:val="28"/>
          <w:lang w:val="uk-UA"/>
        </w:rPr>
        <w:lastRenderedPageBreak/>
        <w:t>в) прокурори, які на день набрання чинності цим Законом працюють у міських, районних, міжрайонних, районних у містах прокуратурах, – за умови успішного проходження ними тестування.</w:t>
      </w:r>
    </w:p>
    <w:p w14:paraId="52719CBE" w14:textId="33070B47" w:rsidR="00C0267F" w:rsidRPr="0091081F" w:rsidRDefault="00C0267F"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rPr>
      </w:pPr>
      <w:r w:rsidRPr="0091081F">
        <w:rPr>
          <w:sz w:val="28"/>
          <w:szCs w:val="28"/>
          <w:lang w:val="uk-UA"/>
        </w:rPr>
        <w:t>Проведення тестування, стажування здійснюється в порядку, затвердженому Генеральним прокурором України“.</w:t>
      </w:r>
    </w:p>
    <w:p w14:paraId="4E453988" w14:textId="77777777" w:rsidR="001257C1" w:rsidRPr="0091081F" w:rsidRDefault="001257C1" w:rsidP="00701711">
      <w:pPr>
        <w:spacing w:after="0" w:line="240" w:lineRule="auto"/>
        <w:ind w:firstLine="567"/>
        <w:jc w:val="both"/>
        <w:rPr>
          <w:rFonts w:ascii="Times New Roman" w:hAnsi="Times New Roman"/>
          <w:sz w:val="28"/>
          <w:szCs w:val="28"/>
          <w:shd w:val="clear" w:color="auto" w:fill="FFFFFF"/>
          <w:lang w:val="uk-UA"/>
        </w:rPr>
      </w:pPr>
    </w:p>
    <w:p w14:paraId="5E016C07" w14:textId="0E076F4B" w:rsidR="0060716E" w:rsidRPr="0091081F" w:rsidRDefault="008D67DE" w:rsidP="00701711">
      <w:pPr>
        <w:spacing w:after="0" w:line="367" w:lineRule="auto"/>
        <w:ind w:firstLine="567"/>
        <w:jc w:val="both"/>
        <w:rPr>
          <w:rFonts w:ascii="Times New Roman" w:hAnsi="Times New Roman"/>
          <w:sz w:val="28"/>
          <w:szCs w:val="28"/>
          <w:lang w:val="uk-UA"/>
        </w:rPr>
      </w:pPr>
      <w:r w:rsidRPr="0091081F">
        <w:rPr>
          <w:rFonts w:ascii="Times New Roman" w:hAnsi="Times New Roman"/>
          <w:sz w:val="28"/>
          <w:szCs w:val="28"/>
          <w:shd w:val="clear" w:color="auto" w:fill="FFFFFF"/>
          <w:lang w:val="uk-UA"/>
        </w:rPr>
        <w:t>2</w:t>
      </w:r>
      <w:r w:rsidR="0060716E" w:rsidRPr="0091081F">
        <w:rPr>
          <w:rFonts w:ascii="Times New Roman" w:hAnsi="Times New Roman"/>
          <w:sz w:val="28"/>
          <w:szCs w:val="28"/>
          <w:shd w:val="clear" w:color="auto" w:fill="FFFFFF"/>
          <w:lang w:val="uk-UA"/>
        </w:rPr>
        <w:t xml:space="preserve">. </w:t>
      </w:r>
      <w:r w:rsidR="0060716E" w:rsidRPr="0091081F">
        <w:rPr>
          <w:rFonts w:ascii="Times New Roman" w:hAnsi="Times New Roman"/>
          <w:sz w:val="28"/>
          <w:szCs w:val="28"/>
          <w:lang w:val="uk-UA"/>
        </w:rPr>
        <w:t>Зі змісту конституційн</w:t>
      </w:r>
      <w:r w:rsidR="00C66475" w:rsidRPr="0091081F">
        <w:rPr>
          <w:rFonts w:ascii="Times New Roman" w:hAnsi="Times New Roman"/>
          <w:sz w:val="28"/>
          <w:szCs w:val="28"/>
          <w:lang w:val="uk-UA"/>
        </w:rPr>
        <w:t>ої</w:t>
      </w:r>
      <w:r w:rsidR="0060716E" w:rsidRPr="0091081F">
        <w:rPr>
          <w:rFonts w:ascii="Times New Roman" w:hAnsi="Times New Roman"/>
          <w:sz w:val="28"/>
          <w:szCs w:val="28"/>
          <w:lang w:val="uk-UA"/>
        </w:rPr>
        <w:t xml:space="preserve"> скарг</w:t>
      </w:r>
      <w:r w:rsidR="00C66475" w:rsidRPr="0091081F">
        <w:rPr>
          <w:rFonts w:ascii="Times New Roman" w:hAnsi="Times New Roman"/>
          <w:sz w:val="28"/>
          <w:szCs w:val="28"/>
          <w:lang w:val="uk-UA"/>
        </w:rPr>
        <w:t>и</w:t>
      </w:r>
      <w:r w:rsidR="0060716E" w:rsidRPr="0091081F">
        <w:rPr>
          <w:rFonts w:ascii="Times New Roman" w:hAnsi="Times New Roman"/>
          <w:sz w:val="28"/>
          <w:szCs w:val="28"/>
          <w:lang w:val="uk-UA"/>
        </w:rPr>
        <w:t xml:space="preserve"> та долучених до н</w:t>
      </w:r>
      <w:r w:rsidR="00AD4350" w:rsidRPr="0091081F">
        <w:rPr>
          <w:rFonts w:ascii="Times New Roman" w:hAnsi="Times New Roman"/>
          <w:sz w:val="28"/>
          <w:szCs w:val="28"/>
          <w:lang w:val="uk-UA"/>
        </w:rPr>
        <w:t>еї</w:t>
      </w:r>
      <w:r w:rsidR="00972695" w:rsidRPr="0091081F">
        <w:rPr>
          <w:rFonts w:ascii="Times New Roman" w:hAnsi="Times New Roman"/>
          <w:sz w:val="28"/>
          <w:szCs w:val="28"/>
          <w:lang w:val="uk-UA"/>
        </w:rPr>
        <w:t xml:space="preserve"> матеріалів убачається таке.</w:t>
      </w:r>
    </w:p>
    <w:p w14:paraId="47027B64" w14:textId="77777777" w:rsidR="00BD1DE4" w:rsidRPr="0091081F" w:rsidRDefault="00BD1DE4" w:rsidP="00701711">
      <w:pPr>
        <w:pStyle w:val="rvps2"/>
        <w:shd w:val="clear" w:color="auto" w:fill="FFFFFF"/>
        <w:spacing w:before="0" w:beforeAutospacing="0" w:after="0" w:afterAutospacing="0"/>
        <w:ind w:firstLine="567"/>
        <w:contextualSpacing/>
        <w:jc w:val="both"/>
        <w:textAlignment w:val="baseline"/>
        <w:rPr>
          <w:sz w:val="28"/>
          <w:szCs w:val="28"/>
          <w:lang w:val="uk-UA"/>
        </w:rPr>
      </w:pPr>
    </w:p>
    <w:p w14:paraId="58A5031B" w14:textId="7F514754" w:rsidR="00C0267F" w:rsidRPr="0091081F" w:rsidRDefault="008D67DE" w:rsidP="00701711">
      <w:pPr>
        <w:pStyle w:val="rvps2"/>
        <w:shd w:val="clear" w:color="auto" w:fill="FFFFFF"/>
        <w:spacing w:before="0" w:beforeAutospacing="0" w:after="0" w:afterAutospacing="0" w:line="360" w:lineRule="auto"/>
        <w:ind w:firstLine="567"/>
        <w:contextualSpacing/>
        <w:jc w:val="both"/>
        <w:textAlignment w:val="baseline"/>
        <w:rPr>
          <w:sz w:val="28"/>
          <w:szCs w:val="28"/>
          <w:lang w:val="uk-UA"/>
        </w:rPr>
      </w:pPr>
      <w:r w:rsidRPr="0091081F">
        <w:rPr>
          <w:sz w:val="28"/>
          <w:szCs w:val="28"/>
          <w:lang w:val="uk-UA"/>
        </w:rPr>
        <w:t xml:space="preserve">2.1. </w:t>
      </w:r>
      <w:r w:rsidR="00C0267F" w:rsidRPr="0091081F">
        <w:rPr>
          <w:sz w:val="28"/>
          <w:szCs w:val="28"/>
          <w:lang w:val="uk-UA"/>
        </w:rPr>
        <w:t>Генеральний прокурор України наказом від 23 вересня 2015 року №</w:t>
      </w:r>
      <w:r w:rsidR="0091081F">
        <w:rPr>
          <w:sz w:val="28"/>
          <w:szCs w:val="28"/>
          <w:lang w:val="uk-UA"/>
        </w:rPr>
        <w:t xml:space="preserve"> </w:t>
      </w:r>
      <w:r w:rsidR="00C0267F" w:rsidRPr="0091081F">
        <w:rPr>
          <w:sz w:val="28"/>
          <w:szCs w:val="28"/>
          <w:lang w:val="uk-UA"/>
        </w:rPr>
        <w:t xml:space="preserve">80ш (далі – Наказ № 80ш) </w:t>
      </w:r>
      <w:proofErr w:type="spellStart"/>
      <w:r w:rsidR="002374B1">
        <w:rPr>
          <w:sz w:val="28"/>
          <w:szCs w:val="28"/>
          <w:lang w:val="uk-UA"/>
        </w:rPr>
        <w:t>у</w:t>
      </w:r>
      <w:r w:rsidR="00C0267F" w:rsidRPr="0091081F">
        <w:rPr>
          <w:sz w:val="28"/>
          <w:szCs w:val="28"/>
          <w:lang w:val="uk-UA"/>
        </w:rPr>
        <w:t>ніс</w:t>
      </w:r>
      <w:proofErr w:type="spellEnd"/>
      <w:r w:rsidR="00C0267F" w:rsidRPr="0091081F">
        <w:rPr>
          <w:sz w:val="28"/>
          <w:szCs w:val="28"/>
          <w:lang w:val="uk-UA"/>
        </w:rPr>
        <w:t xml:space="preserve"> зміни до структури та штатного розпису прокуратури Запорізької області у спосіб „виключення штатних розписів усіх міських, районних, районних у містах та міжрайонних прокуратур, зокрема і прокуратури Ленінського району м. Запоріжжя, та включення штатних розписів Бердянської, Енергодарської, Мелітопольської, </w:t>
      </w:r>
      <w:proofErr w:type="spellStart"/>
      <w:r w:rsidR="00C0267F" w:rsidRPr="0091081F">
        <w:rPr>
          <w:sz w:val="28"/>
          <w:szCs w:val="28"/>
          <w:lang w:val="uk-UA"/>
        </w:rPr>
        <w:t>Токмацької</w:t>
      </w:r>
      <w:proofErr w:type="spellEnd"/>
      <w:r w:rsidR="00C0267F" w:rsidRPr="0091081F">
        <w:rPr>
          <w:sz w:val="28"/>
          <w:szCs w:val="28"/>
          <w:lang w:val="uk-UA"/>
        </w:rPr>
        <w:t xml:space="preserve"> місцевих прокуратур, Запорізьких місцевих прокуратур № 1, № 2, № 3 з відповідною кількістю штатних одиниць для кожної прокуратури. Територіальна юрисдикція Запорізької місцевої прокуратури № 3 поширюється, зокрема, на Ленінський район м. Запоріжжя“. </w:t>
      </w:r>
    </w:p>
    <w:p w14:paraId="1ED8FDC7" w14:textId="4512A38C" w:rsidR="00C0267F" w:rsidRPr="0091081F" w:rsidRDefault="00C0267F" w:rsidP="00701711">
      <w:pPr>
        <w:pStyle w:val="rvps2"/>
        <w:shd w:val="clear" w:color="auto" w:fill="FFFFFF"/>
        <w:spacing w:before="0" w:beforeAutospacing="0" w:after="0" w:afterAutospacing="0" w:line="360" w:lineRule="auto"/>
        <w:ind w:firstLine="567"/>
        <w:contextualSpacing/>
        <w:jc w:val="both"/>
        <w:textAlignment w:val="baseline"/>
        <w:rPr>
          <w:sz w:val="28"/>
          <w:szCs w:val="28"/>
          <w:lang w:val="uk-UA"/>
        </w:rPr>
      </w:pPr>
      <w:r w:rsidRPr="0091081F">
        <w:rPr>
          <w:sz w:val="28"/>
          <w:szCs w:val="28"/>
          <w:lang w:val="uk-UA"/>
        </w:rPr>
        <w:t xml:space="preserve">Прокурор Запорізької області наказом від 14 грудня 2015 року № 473к </w:t>
      </w:r>
      <w:r w:rsidR="002C0930" w:rsidRPr="0091081F">
        <w:rPr>
          <w:sz w:val="28"/>
          <w:szCs w:val="28"/>
          <w:lang w:val="uk-UA"/>
        </w:rPr>
        <w:br/>
      </w:r>
      <w:r w:rsidRPr="0091081F">
        <w:rPr>
          <w:sz w:val="28"/>
          <w:szCs w:val="28"/>
          <w:lang w:val="uk-UA"/>
        </w:rPr>
        <w:t xml:space="preserve">(далі – Наказ № 473к) </w:t>
      </w:r>
      <w:r w:rsidR="00650A94" w:rsidRPr="0091081F">
        <w:rPr>
          <w:sz w:val="28"/>
          <w:szCs w:val="28"/>
          <w:lang w:val="uk-UA"/>
        </w:rPr>
        <w:t xml:space="preserve">через </w:t>
      </w:r>
      <w:proofErr w:type="spellStart"/>
      <w:r w:rsidR="00650A94" w:rsidRPr="0091081F">
        <w:rPr>
          <w:sz w:val="28"/>
          <w:szCs w:val="28"/>
          <w:lang w:val="uk-UA"/>
        </w:rPr>
        <w:t>не</w:t>
      </w:r>
      <w:r w:rsidRPr="0091081F">
        <w:rPr>
          <w:sz w:val="28"/>
          <w:szCs w:val="28"/>
          <w:lang w:val="uk-UA"/>
        </w:rPr>
        <w:t>проходження</w:t>
      </w:r>
      <w:proofErr w:type="spellEnd"/>
      <w:r w:rsidRPr="0091081F">
        <w:rPr>
          <w:sz w:val="28"/>
          <w:szCs w:val="28"/>
          <w:lang w:val="uk-UA"/>
        </w:rPr>
        <w:t xml:space="preserve"> тестування звільнив Панченк</w:t>
      </w:r>
      <w:r w:rsidR="002F07E7" w:rsidRPr="0091081F">
        <w:rPr>
          <w:sz w:val="28"/>
          <w:szCs w:val="28"/>
          <w:lang w:val="uk-UA"/>
        </w:rPr>
        <w:t>а</w:t>
      </w:r>
      <w:r w:rsidRPr="0091081F">
        <w:rPr>
          <w:sz w:val="28"/>
          <w:szCs w:val="28"/>
          <w:lang w:val="uk-UA"/>
        </w:rPr>
        <w:t xml:space="preserve"> Б.М. із займаної посади та з органів прокуратури Запорізької області у зв’язку зі скороченням штату працівників</w:t>
      </w:r>
      <w:r w:rsidR="00945ADE" w:rsidRPr="0091081F">
        <w:rPr>
          <w:sz w:val="28"/>
          <w:szCs w:val="28"/>
          <w:lang w:val="uk-UA"/>
        </w:rPr>
        <w:t xml:space="preserve"> відповідно до пункту 1 частини </w:t>
      </w:r>
      <w:r w:rsidRPr="0091081F">
        <w:rPr>
          <w:sz w:val="28"/>
          <w:szCs w:val="28"/>
          <w:lang w:val="uk-UA"/>
        </w:rPr>
        <w:t>першої статті 40 Кодексу</w:t>
      </w:r>
      <w:r w:rsidR="002C0930" w:rsidRPr="0091081F">
        <w:rPr>
          <w:sz w:val="28"/>
          <w:szCs w:val="28"/>
          <w:lang w:val="uk-UA"/>
        </w:rPr>
        <w:t xml:space="preserve"> законів про працю України (далі – Кодекс)</w:t>
      </w:r>
      <w:r w:rsidRPr="0091081F">
        <w:rPr>
          <w:sz w:val="28"/>
          <w:szCs w:val="28"/>
          <w:lang w:val="uk-UA"/>
        </w:rPr>
        <w:t xml:space="preserve"> та на підставі Наказу № 80ш. </w:t>
      </w:r>
    </w:p>
    <w:p w14:paraId="471B92D9" w14:textId="77777777" w:rsidR="001257C1" w:rsidRPr="0091081F" w:rsidRDefault="001257C1" w:rsidP="00701711">
      <w:pPr>
        <w:pStyle w:val="rvps2"/>
        <w:shd w:val="clear" w:color="auto" w:fill="FFFFFF"/>
        <w:spacing w:before="0" w:beforeAutospacing="0" w:after="0" w:afterAutospacing="0"/>
        <w:ind w:firstLine="567"/>
        <w:contextualSpacing/>
        <w:jc w:val="both"/>
        <w:textAlignment w:val="baseline"/>
        <w:rPr>
          <w:sz w:val="28"/>
          <w:szCs w:val="28"/>
          <w:lang w:val="uk-UA"/>
        </w:rPr>
      </w:pPr>
    </w:p>
    <w:p w14:paraId="058C77FD" w14:textId="604F137E" w:rsidR="00C0267F" w:rsidRPr="0091081F" w:rsidRDefault="001257C1"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rPr>
      </w:pPr>
      <w:r w:rsidRPr="0091081F">
        <w:rPr>
          <w:sz w:val="28"/>
          <w:szCs w:val="28"/>
          <w:lang w:val="uk-UA"/>
        </w:rPr>
        <w:t>2.</w:t>
      </w:r>
      <w:r w:rsidR="00390F41" w:rsidRPr="0091081F">
        <w:rPr>
          <w:sz w:val="28"/>
          <w:szCs w:val="28"/>
          <w:lang w:val="uk-UA"/>
        </w:rPr>
        <w:t>2</w:t>
      </w:r>
      <w:r w:rsidRPr="0091081F">
        <w:rPr>
          <w:sz w:val="28"/>
          <w:szCs w:val="28"/>
          <w:lang w:val="uk-UA"/>
        </w:rPr>
        <w:t xml:space="preserve">. </w:t>
      </w:r>
      <w:r w:rsidR="00C353E7" w:rsidRPr="0091081F">
        <w:rPr>
          <w:sz w:val="28"/>
          <w:szCs w:val="28"/>
          <w:lang w:val="uk-UA"/>
        </w:rPr>
        <w:t xml:space="preserve">У лютому 2016 року </w:t>
      </w:r>
      <w:r w:rsidR="00C0267F" w:rsidRPr="0091081F">
        <w:rPr>
          <w:sz w:val="28"/>
          <w:szCs w:val="28"/>
          <w:lang w:val="uk-UA"/>
        </w:rPr>
        <w:t xml:space="preserve">Панченко Б.М. звернувся до Запорізького окружного адміністративного суду з позовом до прокуратури Запорізької області про визнання протиправним звільнення його з посади та про скасування </w:t>
      </w:r>
      <w:r w:rsidR="00043421" w:rsidRPr="0091081F">
        <w:rPr>
          <w:sz w:val="28"/>
          <w:szCs w:val="28"/>
          <w:lang w:val="uk-UA"/>
        </w:rPr>
        <w:br/>
      </w:r>
      <w:r w:rsidR="00C0267F" w:rsidRPr="0091081F">
        <w:rPr>
          <w:sz w:val="28"/>
          <w:szCs w:val="28"/>
          <w:lang w:val="uk-UA"/>
        </w:rPr>
        <w:t>Наказу № 473к, а також про поновлення на рівнозначній посаді прокурора Запорізької місцевої прокуратури № 3 з 15 грудня 2015 року та стягнення середнього заробітку за час вимушеного прогулу за період із 15</w:t>
      </w:r>
      <w:r w:rsidR="0091081F">
        <w:rPr>
          <w:sz w:val="28"/>
          <w:szCs w:val="28"/>
          <w:lang w:val="uk-UA"/>
        </w:rPr>
        <w:t xml:space="preserve"> </w:t>
      </w:r>
      <w:r w:rsidR="00C0267F" w:rsidRPr="0091081F">
        <w:rPr>
          <w:sz w:val="28"/>
          <w:szCs w:val="28"/>
          <w:lang w:val="uk-UA"/>
        </w:rPr>
        <w:t xml:space="preserve">грудня 2015 року </w:t>
      </w:r>
      <w:r w:rsidR="002374B1">
        <w:rPr>
          <w:sz w:val="28"/>
          <w:szCs w:val="28"/>
          <w:lang w:val="uk-UA"/>
        </w:rPr>
        <w:t>до</w:t>
      </w:r>
      <w:r w:rsidR="00C0267F" w:rsidRPr="0091081F">
        <w:rPr>
          <w:sz w:val="28"/>
          <w:szCs w:val="28"/>
          <w:lang w:val="uk-UA"/>
        </w:rPr>
        <w:t xml:space="preserve"> </w:t>
      </w:r>
      <w:r w:rsidR="002374B1">
        <w:rPr>
          <w:sz w:val="28"/>
          <w:szCs w:val="28"/>
          <w:lang w:val="uk-UA"/>
        </w:rPr>
        <w:t>дня</w:t>
      </w:r>
      <w:r w:rsidR="00C0267F" w:rsidRPr="0091081F">
        <w:rPr>
          <w:sz w:val="28"/>
          <w:szCs w:val="28"/>
          <w:lang w:val="uk-UA"/>
        </w:rPr>
        <w:t xml:space="preserve"> ухвалення судом рішення. </w:t>
      </w:r>
    </w:p>
    <w:p w14:paraId="5AD77EBA" w14:textId="5BC111DA" w:rsidR="001257C1" w:rsidRPr="0091081F" w:rsidRDefault="00C0267F"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rPr>
      </w:pPr>
      <w:r w:rsidRPr="0091081F">
        <w:rPr>
          <w:sz w:val="28"/>
          <w:szCs w:val="28"/>
          <w:lang w:val="uk-UA"/>
        </w:rPr>
        <w:lastRenderedPageBreak/>
        <w:t>Запорізький окружний адміністратив</w:t>
      </w:r>
      <w:r w:rsidR="0091081F">
        <w:rPr>
          <w:sz w:val="28"/>
          <w:szCs w:val="28"/>
          <w:lang w:val="uk-UA"/>
        </w:rPr>
        <w:t>ний суд постановою від 3 червня</w:t>
      </w:r>
      <w:r w:rsidR="0091081F">
        <w:rPr>
          <w:sz w:val="28"/>
          <w:szCs w:val="28"/>
          <w:lang w:val="uk-UA"/>
        </w:rPr>
        <w:br/>
      </w:r>
      <w:r w:rsidRPr="0091081F">
        <w:rPr>
          <w:sz w:val="28"/>
          <w:szCs w:val="28"/>
          <w:lang w:val="uk-UA"/>
        </w:rPr>
        <w:t>2016 року, залишеною без змін</w:t>
      </w:r>
      <w:r w:rsidR="005F2F92" w:rsidRPr="0091081F">
        <w:rPr>
          <w:sz w:val="28"/>
          <w:szCs w:val="28"/>
          <w:lang w:val="uk-UA"/>
        </w:rPr>
        <w:t>и</w:t>
      </w:r>
      <w:r w:rsidRPr="0091081F">
        <w:rPr>
          <w:sz w:val="28"/>
          <w:szCs w:val="28"/>
          <w:lang w:val="uk-UA"/>
        </w:rPr>
        <w:t xml:space="preserve"> ухвалою Дніпропетровського апеляційного адміністративного суду від 15 серпня 2016 року, відмовив </w:t>
      </w:r>
      <w:r w:rsidR="001257C1" w:rsidRPr="0091081F">
        <w:rPr>
          <w:sz w:val="28"/>
          <w:szCs w:val="28"/>
          <w:lang w:val="uk-UA"/>
        </w:rPr>
        <w:t>Панченк</w:t>
      </w:r>
      <w:r w:rsidR="005F2F92" w:rsidRPr="0091081F">
        <w:rPr>
          <w:sz w:val="28"/>
          <w:szCs w:val="28"/>
          <w:lang w:val="uk-UA"/>
        </w:rPr>
        <w:t>у</w:t>
      </w:r>
      <w:r w:rsidR="001257C1" w:rsidRPr="0091081F">
        <w:rPr>
          <w:sz w:val="28"/>
          <w:szCs w:val="28"/>
          <w:lang w:val="uk-UA"/>
        </w:rPr>
        <w:t xml:space="preserve"> Б.М. </w:t>
      </w:r>
      <w:r w:rsidRPr="0091081F">
        <w:rPr>
          <w:sz w:val="28"/>
          <w:szCs w:val="28"/>
          <w:lang w:val="uk-UA"/>
        </w:rPr>
        <w:t xml:space="preserve">у задоволенні </w:t>
      </w:r>
      <w:r w:rsidR="001257C1" w:rsidRPr="0091081F">
        <w:rPr>
          <w:sz w:val="28"/>
          <w:szCs w:val="28"/>
          <w:lang w:val="uk-UA"/>
        </w:rPr>
        <w:t xml:space="preserve">його </w:t>
      </w:r>
      <w:r w:rsidRPr="0091081F">
        <w:rPr>
          <w:sz w:val="28"/>
          <w:szCs w:val="28"/>
          <w:lang w:val="uk-UA"/>
        </w:rPr>
        <w:t xml:space="preserve">позову. </w:t>
      </w:r>
    </w:p>
    <w:p w14:paraId="78E3DD54" w14:textId="770B8B08" w:rsidR="00C0267F" w:rsidRPr="0091081F" w:rsidRDefault="00C0267F"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rPr>
      </w:pPr>
      <w:r w:rsidRPr="0091081F">
        <w:rPr>
          <w:sz w:val="28"/>
          <w:szCs w:val="28"/>
          <w:lang w:val="uk-UA"/>
        </w:rPr>
        <w:t xml:space="preserve">Верховний Суд постановою від 3 червня 2020 року скасував рішення судів першої та апеляційної інстанцій, а справу </w:t>
      </w:r>
      <w:r w:rsidR="00E52069" w:rsidRPr="0091081F">
        <w:rPr>
          <w:sz w:val="28"/>
          <w:szCs w:val="28"/>
          <w:lang w:val="uk-UA"/>
        </w:rPr>
        <w:t>передав</w:t>
      </w:r>
      <w:r w:rsidRPr="0091081F">
        <w:rPr>
          <w:sz w:val="28"/>
          <w:szCs w:val="28"/>
          <w:lang w:val="uk-UA"/>
        </w:rPr>
        <w:t xml:space="preserve"> на новий розгляд до Запорізького окружного адміністративного суду.</w:t>
      </w:r>
    </w:p>
    <w:p w14:paraId="4428130D" w14:textId="77777777" w:rsidR="001257C1" w:rsidRPr="0091081F" w:rsidRDefault="001257C1" w:rsidP="00701711">
      <w:pPr>
        <w:pStyle w:val="rvps2"/>
        <w:shd w:val="clear" w:color="auto" w:fill="FFFFFF"/>
        <w:spacing w:before="0" w:beforeAutospacing="0" w:after="0" w:afterAutospacing="0"/>
        <w:ind w:firstLine="567"/>
        <w:contextualSpacing/>
        <w:jc w:val="both"/>
        <w:textAlignment w:val="baseline"/>
        <w:rPr>
          <w:sz w:val="28"/>
          <w:szCs w:val="28"/>
          <w:lang w:val="uk-UA"/>
        </w:rPr>
      </w:pPr>
    </w:p>
    <w:p w14:paraId="101185D3" w14:textId="3B6E5FBC" w:rsidR="00390F41" w:rsidRPr="0091081F" w:rsidRDefault="008D67DE"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rPr>
      </w:pPr>
      <w:r w:rsidRPr="0091081F">
        <w:rPr>
          <w:sz w:val="28"/>
          <w:szCs w:val="28"/>
          <w:lang w:val="uk-UA"/>
        </w:rPr>
        <w:t>2.</w:t>
      </w:r>
      <w:r w:rsidR="00390F41" w:rsidRPr="0091081F">
        <w:rPr>
          <w:sz w:val="28"/>
          <w:szCs w:val="28"/>
          <w:lang w:val="uk-UA"/>
        </w:rPr>
        <w:t xml:space="preserve">3. За результатами нового розгляду справи </w:t>
      </w:r>
      <w:r w:rsidR="00C0267F" w:rsidRPr="0091081F">
        <w:rPr>
          <w:sz w:val="28"/>
          <w:szCs w:val="28"/>
          <w:lang w:val="uk-UA"/>
        </w:rPr>
        <w:t>Запорізький окружний адміністративний суд рішенням від 28 жовтня 2020 року відмовив у задоволенні позовних вимог Панченка Б.М</w:t>
      </w:r>
      <w:r w:rsidR="00390F41" w:rsidRPr="0091081F">
        <w:rPr>
          <w:sz w:val="28"/>
          <w:szCs w:val="28"/>
          <w:lang w:val="uk-UA"/>
        </w:rPr>
        <w:t>.</w:t>
      </w:r>
    </w:p>
    <w:p w14:paraId="58AED71A" w14:textId="4CD4414B" w:rsidR="00C0267F" w:rsidRPr="0091081F" w:rsidRDefault="00C0267F"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rPr>
      </w:pPr>
      <w:r w:rsidRPr="0091081F">
        <w:rPr>
          <w:sz w:val="28"/>
          <w:szCs w:val="28"/>
          <w:lang w:val="uk-UA"/>
        </w:rPr>
        <w:t xml:space="preserve">Третій апеляційний адміністративний суд постановою від 22 липня </w:t>
      </w:r>
      <w:r w:rsidR="0034444B" w:rsidRPr="0091081F">
        <w:rPr>
          <w:sz w:val="28"/>
          <w:szCs w:val="28"/>
          <w:lang w:val="uk-UA"/>
        </w:rPr>
        <w:br/>
      </w:r>
      <w:r w:rsidRPr="0091081F">
        <w:rPr>
          <w:sz w:val="28"/>
          <w:szCs w:val="28"/>
          <w:lang w:val="uk-UA"/>
        </w:rPr>
        <w:t>2021 року скасував рішення</w:t>
      </w:r>
      <w:r w:rsidR="00390F41" w:rsidRPr="0091081F">
        <w:rPr>
          <w:sz w:val="28"/>
          <w:szCs w:val="28"/>
          <w:lang w:val="uk-UA"/>
        </w:rPr>
        <w:t xml:space="preserve"> суду першої інстанції та </w:t>
      </w:r>
      <w:r w:rsidRPr="0091081F">
        <w:rPr>
          <w:sz w:val="28"/>
          <w:szCs w:val="28"/>
          <w:lang w:val="uk-UA"/>
        </w:rPr>
        <w:t>частково задовольнив позов Панченка Б.М.</w:t>
      </w:r>
      <w:r w:rsidR="00390F41" w:rsidRPr="0091081F">
        <w:rPr>
          <w:sz w:val="28"/>
          <w:szCs w:val="28"/>
          <w:lang w:val="uk-UA"/>
        </w:rPr>
        <w:t xml:space="preserve">, а саме </w:t>
      </w:r>
      <w:r w:rsidR="00650A94" w:rsidRPr="0091081F">
        <w:rPr>
          <w:sz w:val="28"/>
          <w:szCs w:val="28"/>
          <w:lang w:val="uk-UA"/>
        </w:rPr>
        <w:t>ухвалив</w:t>
      </w:r>
      <w:r w:rsidR="00390F41" w:rsidRPr="0091081F">
        <w:rPr>
          <w:sz w:val="28"/>
          <w:szCs w:val="28"/>
          <w:lang w:val="uk-UA"/>
        </w:rPr>
        <w:t>:</w:t>
      </w:r>
      <w:r w:rsidRPr="0091081F">
        <w:rPr>
          <w:sz w:val="28"/>
          <w:szCs w:val="28"/>
          <w:lang w:val="uk-UA"/>
        </w:rPr>
        <w:t xml:space="preserve"> визна</w:t>
      </w:r>
      <w:r w:rsidR="0091081F">
        <w:rPr>
          <w:sz w:val="28"/>
          <w:szCs w:val="28"/>
          <w:lang w:val="uk-UA"/>
        </w:rPr>
        <w:t>ти протиправним та скасувати</w:t>
      </w:r>
      <w:r w:rsidR="0091081F">
        <w:rPr>
          <w:sz w:val="28"/>
          <w:szCs w:val="28"/>
          <w:lang w:val="uk-UA"/>
        </w:rPr>
        <w:br/>
      </w:r>
      <w:r w:rsidRPr="0091081F">
        <w:rPr>
          <w:sz w:val="28"/>
          <w:szCs w:val="28"/>
          <w:lang w:val="uk-UA"/>
        </w:rPr>
        <w:t>Наказ № 473к</w:t>
      </w:r>
      <w:r w:rsidR="00390F41" w:rsidRPr="0091081F">
        <w:rPr>
          <w:sz w:val="28"/>
          <w:szCs w:val="28"/>
          <w:lang w:val="uk-UA"/>
        </w:rPr>
        <w:t xml:space="preserve">; </w:t>
      </w:r>
      <w:r w:rsidRPr="0091081F">
        <w:rPr>
          <w:sz w:val="28"/>
          <w:szCs w:val="28"/>
          <w:lang w:val="uk-UA"/>
        </w:rPr>
        <w:t xml:space="preserve">поновити Панченка Б.М. на рівнозначній посаді прокурора Дніпровської окружної прокуратури міста Запоріжжя з 15 грудня 2015 року; стягнути на користь Панченка Б.М. середній заробіток за час вимушеного прогулу за період з 15 грудня 2015 року </w:t>
      </w:r>
      <w:r w:rsidR="002374B1">
        <w:rPr>
          <w:sz w:val="28"/>
          <w:szCs w:val="28"/>
          <w:lang w:val="uk-UA"/>
        </w:rPr>
        <w:t>до</w:t>
      </w:r>
      <w:r w:rsidRPr="0091081F">
        <w:rPr>
          <w:sz w:val="28"/>
          <w:szCs w:val="28"/>
          <w:lang w:val="uk-UA"/>
        </w:rPr>
        <w:t xml:space="preserve"> 22 липня 2021 року, а також відшкодувати </w:t>
      </w:r>
      <w:r w:rsidR="00650A94" w:rsidRPr="0091081F">
        <w:rPr>
          <w:sz w:val="28"/>
          <w:szCs w:val="28"/>
          <w:lang w:val="uk-UA"/>
        </w:rPr>
        <w:t xml:space="preserve">йому </w:t>
      </w:r>
      <w:r w:rsidRPr="0091081F">
        <w:rPr>
          <w:sz w:val="28"/>
          <w:szCs w:val="28"/>
          <w:lang w:val="uk-UA"/>
        </w:rPr>
        <w:t xml:space="preserve">моральну шкоду. </w:t>
      </w:r>
    </w:p>
    <w:p w14:paraId="7B2D3532" w14:textId="7A41D694" w:rsidR="00C0267F" w:rsidRPr="0091081F" w:rsidRDefault="00C0267F"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rPr>
      </w:pPr>
      <w:r w:rsidRPr="0091081F">
        <w:rPr>
          <w:sz w:val="28"/>
          <w:szCs w:val="28"/>
          <w:lang w:val="uk-UA"/>
        </w:rPr>
        <w:t>Верховний Суд постановою від 13 квітня 2023 року скасував постанову Третього апеляційного адміністративного суду від 22 липня 2021 року</w:t>
      </w:r>
      <w:r w:rsidR="00390F41" w:rsidRPr="0091081F">
        <w:rPr>
          <w:sz w:val="28"/>
          <w:szCs w:val="28"/>
          <w:lang w:val="uk-UA"/>
        </w:rPr>
        <w:t xml:space="preserve"> та </w:t>
      </w:r>
      <w:r w:rsidRPr="0091081F">
        <w:rPr>
          <w:sz w:val="28"/>
          <w:szCs w:val="28"/>
          <w:lang w:val="uk-UA"/>
        </w:rPr>
        <w:t>рішення Запорізького окружного адміністративного суду</w:t>
      </w:r>
      <w:r w:rsidR="00C353E7" w:rsidRPr="0091081F">
        <w:rPr>
          <w:sz w:val="28"/>
          <w:szCs w:val="28"/>
          <w:lang w:val="uk-UA"/>
        </w:rPr>
        <w:t xml:space="preserve"> </w:t>
      </w:r>
      <w:r w:rsidR="00BE5C94">
        <w:rPr>
          <w:sz w:val="28"/>
          <w:szCs w:val="28"/>
          <w:lang w:val="uk-UA"/>
        </w:rPr>
        <w:t>від 28 жовтня</w:t>
      </w:r>
      <w:r w:rsidR="00BE5C94">
        <w:rPr>
          <w:sz w:val="28"/>
          <w:szCs w:val="28"/>
          <w:lang w:val="uk-UA"/>
        </w:rPr>
        <w:br/>
      </w:r>
      <w:r w:rsidRPr="0091081F">
        <w:rPr>
          <w:sz w:val="28"/>
          <w:szCs w:val="28"/>
          <w:lang w:val="uk-UA"/>
        </w:rPr>
        <w:t xml:space="preserve">2020 року </w:t>
      </w:r>
      <w:r w:rsidR="00390F41" w:rsidRPr="0091081F">
        <w:rPr>
          <w:sz w:val="28"/>
          <w:szCs w:val="28"/>
          <w:lang w:val="uk-UA"/>
        </w:rPr>
        <w:t>в</w:t>
      </w:r>
      <w:r w:rsidRPr="0091081F">
        <w:rPr>
          <w:sz w:val="28"/>
          <w:szCs w:val="28"/>
          <w:lang w:val="uk-UA"/>
        </w:rPr>
        <w:t xml:space="preserve"> частині відмови у задоволенні позовних вимог про визнання протиправним та скасування Наказу № 473к та ухвалив у цій частині нове рішення, </w:t>
      </w:r>
      <w:r w:rsidR="002374B1">
        <w:rPr>
          <w:sz w:val="28"/>
          <w:szCs w:val="28"/>
          <w:lang w:val="uk-UA"/>
        </w:rPr>
        <w:t>в</w:t>
      </w:r>
      <w:r w:rsidRPr="0091081F">
        <w:rPr>
          <w:sz w:val="28"/>
          <w:szCs w:val="28"/>
          <w:lang w:val="uk-UA"/>
        </w:rPr>
        <w:t xml:space="preserve"> якому визнав протиправним та скасував Наказ № 473к в частині формулювання підстав звільнення Панченка Б.М. „у зв’язку зі скороченням штату працівників“ (пункт 1 статті 40 Кодексу) та зобов’язав Запорізьку обласну прокуратуру </w:t>
      </w:r>
      <w:proofErr w:type="spellStart"/>
      <w:r w:rsidRPr="0091081F">
        <w:rPr>
          <w:sz w:val="28"/>
          <w:szCs w:val="28"/>
          <w:lang w:val="uk-UA"/>
        </w:rPr>
        <w:t>внести</w:t>
      </w:r>
      <w:proofErr w:type="spellEnd"/>
      <w:r w:rsidRPr="0091081F">
        <w:rPr>
          <w:sz w:val="28"/>
          <w:szCs w:val="28"/>
          <w:lang w:val="uk-UA"/>
        </w:rPr>
        <w:t xml:space="preserve"> зміни до Наказу № 473к, зазначивши підставою звільнення Панченка Б.М. „зміни в організації виробництва і праці відповідно до пункту 1 частини першої статті 40 КЗпП України“, </w:t>
      </w:r>
      <w:r w:rsidR="007051B2" w:rsidRPr="0091081F">
        <w:rPr>
          <w:sz w:val="28"/>
          <w:szCs w:val="28"/>
          <w:lang w:val="uk-UA"/>
        </w:rPr>
        <w:t>решту</w:t>
      </w:r>
      <w:r w:rsidRPr="0091081F">
        <w:rPr>
          <w:sz w:val="28"/>
          <w:szCs w:val="28"/>
          <w:lang w:val="uk-UA"/>
        </w:rPr>
        <w:t xml:space="preserve"> рішення залишив без змін</w:t>
      </w:r>
      <w:r w:rsidR="007F42F1" w:rsidRPr="0091081F">
        <w:rPr>
          <w:sz w:val="28"/>
          <w:szCs w:val="28"/>
          <w:lang w:val="uk-UA"/>
        </w:rPr>
        <w:t>и</w:t>
      </w:r>
      <w:r w:rsidRPr="0091081F">
        <w:rPr>
          <w:sz w:val="28"/>
          <w:szCs w:val="28"/>
          <w:lang w:val="uk-UA"/>
        </w:rPr>
        <w:t>.</w:t>
      </w:r>
    </w:p>
    <w:p w14:paraId="3714E9FD" w14:textId="6F829E95" w:rsidR="00390F41" w:rsidRPr="0091081F" w:rsidRDefault="00A10A2D" w:rsidP="00701711">
      <w:pPr>
        <w:spacing w:after="0" w:line="367" w:lineRule="auto"/>
        <w:ind w:firstLine="567"/>
        <w:jc w:val="both"/>
        <w:rPr>
          <w:rFonts w:ascii="Times New Roman" w:hAnsi="Times New Roman"/>
          <w:sz w:val="28"/>
          <w:szCs w:val="28"/>
          <w:lang w:val="uk-UA"/>
        </w:rPr>
      </w:pPr>
      <w:r w:rsidRPr="0091081F">
        <w:rPr>
          <w:rFonts w:ascii="Times New Roman" w:hAnsi="Times New Roman"/>
          <w:sz w:val="28"/>
          <w:szCs w:val="28"/>
          <w:lang w:val="uk-UA"/>
        </w:rPr>
        <w:lastRenderedPageBreak/>
        <w:t>2.</w:t>
      </w:r>
      <w:r w:rsidR="00390F41" w:rsidRPr="0091081F">
        <w:rPr>
          <w:rFonts w:ascii="Times New Roman" w:hAnsi="Times New Roman"/>
          <w:sz w:val="28"/>
          <w:szCs w:val="28"/>
          <w:lang w:val="uk-UA"/>
        </w:rPr>
        <w:t>4</w:t>
      </w:r>
      <w:r w:rsidRPr="0091081F">
        <w:rPr>
          <w:rFonts w:ascii="Times New Roman" w:hAnsi="Times New Roman"/>
          <w:sz w:val="28"/>
          <w:szCs w:val="28"/>
          <w:lang w:val="uk-UA"/>
        </w:rPr>
        <w:t>. Обґрунтовуючи неконституційність пункту 9 частини першої статті</w:t>
      </w:r>
      <w:r w:rsidR="006525EE" w:rsidRPr="0091081F">
        <w:rPr>
          <w:rFonts w:ascii="Times New Roman" w:hAnsi="Times New Roman"/>
          <w:sz w:val="28"/>
          <w:szCs w:val="28"/>
          <w:lang w:val="uk-UA"/>
        </w:rPr>
        <w:t xml:space="preserve"> </w:t>
      </w:r>
      <w:r w:rsidRPr="0091081F">
        <w:rPr>
          <w:rFonts w:ascii="Times New Roman" w:hAnsi="Times New Roman"/>
          <w:sz w:val="28"/>
          <w:szCs w:val="28"/>
          <w:lang w:val="uk-UA"/>
        </w:rPr>
        <w:t>51, підпункт</w:t>
      </w:r>
      <w:r w:rsidR="00371557" w:rsidRPr="0091081F">
        <w:rPr>
          <w:rFonts w:ascii="Times New Roman" w:hAnsi="Times New Roman"/>
          <w:sz w:val="28"/>
          <w:szCs w:val="28"/>
          <w:lang w:val="uk-UA"/>
        </w:rPr>
        <w:t>у</w:t>
      </w:r>
      <w:r w:rsidRPr="0091081F">
        <w:rPr>
          <w:rFonts w:ascii="Times New Roman" w:hAnsi="Times New Roman"/>
          <w:sz w:val="28"/>
          <w:szCs w:val="28"/>
          <w:lang w:val="uk-UA"/>
        </w:rPr>
        <w:t xml:space="preserve"> 1 пункту 5</w:t>
      </w:r>
      <w:r w:rsidRPr="0091081F">
        <w:rPr>
          <w:rFonts w:ascii="Times New Roman" w:hAnsi="Times New Roman"/>
          <w:sz w:val="28"/>
          <w:szCs w:val="28"/>
          <w:vertAlign w:val="superscript"/>
          <w:lang w:val="uk-UA"/>
        </w:rPr>
        <w:t>1</w:t>
      </w:r>
      <w:r w:rsidRPr="0091081F">
        <w:rPr>
          <w:rFonts w:ascii="Times New Roman" w:hAnsi="Times New Roman"/>
          <w:sz w:val="28"/>
          <w:szCs w:val="28"/>
          <w:lang w:val="uk-UA"/>
        </w:rPr>
        <w:t xml:space="preserve"> розділу ХІІІ „Перехідні положення“ Закону № 1697, суб’єкт права на конституційну скаргу твердить, що застосування судами оспорюваних приписів </w:t>
      </w:r>
      <w:r w:rsidR="007051B2" w:rsidRPr="0091081F">
        <w:rPr>
          <w:rFonts w:ascii="Times New Roman" w:hAnsi="Times New Roman"/>
          <w:sz w:val="28"/>
          <w:szCs w:val="28"/>
          <w:lang w:val="uk-UA"/>
        </w:rPr>
        <w:t xml:space="preserve">Закону № 1697 </w:t>
      </w:r>
      <w:r w:rsidRPr="0091081F">
        <w:rPr>
          <w:rFonts w:ascii="Times New Roman" w:hAnsi="Times New Roman"/>
          <w:sz w:val="28"/>
          <w:szCs w:val="28"/>
          <w:lang w:val="uk-UA"/>
        </w:rPr>
        <w:t xml:space="preserve">призвело до порушення його права на працю, права на захист від незаконного звільнення, а також права на повагу до приватного життя. </w:t>
      </w:r>
    </w:p>
    <w:p w14:paraId="56BDA692" w14:textId="434B6A03" w:rsidR="00A10A2D" w:rsidRPr="0091081F" w:rsidRDefault="00A10A2D" w:rsidP="00701711">
      <w:pPr>
        <w:spacing w:after="0" w:line="367" w:lineRule="auto"/>
        <w:ind w:firstLine="567"/>
        <w:jc w:val="both"/>
        <w:rPr>
          <w:rFonts w:ascii="Times New Roman" w:hAnsi="Times New Roman"/>
          <w:sz w:val="28"/>
          <w:szCs w:val="28"/>
          <w:lang w:val="uk-UA"/>
        </w:rPr>
      </w:pPr>
      <w:r w:rsidRPr="0091081F">
        <w:rPr>
          <w:rFonts w:ascii="Times New Roman" w:hAnsi="Times New Roman"/>
          <w:sz w:val="28"/>
          <w:szCs w:val="28"/>
          <w:lang w:val="uk-UA"/>
        </w:rPr>
        <w:t>Панченко</w:t>
      </w:r>
      <w:r w:rsidR="006525EE" w:rsidRPr="0091081F">
        <w:rPr>
          <w:rFonts w:ascii="Times New Roman" w:hAnsi="Times New Roman"/>
          <w:sz w:val="28"/>
          <w:szCs w:val="28"/>
          <w:lang w:val="uk-UA"/>
        </w:rPr>
        <w:t xml:space="preserve"> </w:t>
      </w:r>
      <w:r w:rsidRPr="0091081F">
        <w:rPr>
          <w:rFonts w:ascii="Times New Roman" w:hAnsi="Times New Roman"/>
          <w:sz w:val="28"/>
          <w:szCs w:val="28"/>
          <w:lang w:val="uk-UA"/>
        </w:rPr>
        <w:t xml:space="preserve">Б.М. </w:t>
      </w:r>
      <w:r w:rsidR="00390F41" w:rsidRPr="0091081F">
        <w:rPr>
          <w:rFonts w:ascii="Times New Roman" w:hAnsi="Times New Roman"/>
          <w:sz w:val="28"/>
          <w:szCs w:val="28"/>
          <w:lang w:val="uk-UA"/>
        </w:rPr>
        <w:t>вважає</w:t>
      </w:r>
      <w:r w:rsidRPr="0091081F">
        <w:rPr>
          <w:rFonts w:ascii="Times New Roman" w:hAnsi="Times New Roman"/>
          <w:sz w:val="28"/>
          <w:szCs w:val="28"/>
          <w:lang w:val="uk-UA"/>
        </w:rPr>
        <w:t xml:space="preserve">, що законодавче розширення </w:t>
      </w:r>
      <w:r w:rsidR="00013B14" w:rsidRPr="0091081F">
        <w:rPr>
          <w:rFonts w:ascii="Times New Roman" w:hAnsi="Times New Roman"/>
          <w:sz w:val="28"/>
          <w:szCs w:val="28"/>
          <w:lang w:val="uk-UA"/>
        </w:rPr>
        <w:t>приписами пункту 9 частини першої статті</w:t>
      </w:r>
      <w:r w:rsidR="00701711">
        <w:rPr>
          <w:rFonts w:ascii="Times New Roman" w:hAnsi="Times New Roman"/>
          <w:sz w:val="28"/>
          <w:szCs w:val="28"/>
          <w:lang w:val="uk-UA"/>
        </w:rPr>
        <w:t xml:space="preserve"> </w:t>
      </w:r>
      <w:r w:rsidR="00013B14" w:rsidRPr="0091081F">
        <w:rPr>
          <w:rFonts w:ascii="Times New Roman" w:hAnsi="Times New Roman"/>
          <w:sz w:val="28"/>
          <w:szCs w:val="28"/>
          <w:lang w:val="uk-UA"/>
        </w:rPr>
        <w:t>51, підпункт</w:t>
      </w:r>
      <w:r w:rsidR="00371557" w:rsidRPr="0091081F">
        <w:rPr>
          <w:rFonts w:ascii="Times New Roman" w:hAnsi="Times New Roman"/>
          <w:sz w:val="28"/>
          <w:szCs w:val="28"/>
          <w:lang w:val="uk-UA"/>
        </w:rPr>
        <w:t>у</w:t>
      </w:r>
      <w:r w:rsidR="00013B14" w:rsidRPr="0091081F">
        <w:rPr>
          <w:rFonts w:ascii="Times New Roman" w:hAnsi="Times New Roman"/>
          <w:sz w:val="28"/>
          <w:szCs w:val="28"/>
          <w:lang w:val="uk-UA"/>
        </w:rPr>
        <w:t xml:space="preserve"> 1 пункту 5</w:t>
      </w:r>
      <w:r w:rsidR="00013B14" w:rsidRPr="0091081F">
        <w:rPr>
          <w:rFonts w:ascii="Times New Roman" w:hAnsi="Times New Roman"/>
          <w:sz w:val="28"/>
          <w:szCs w:val="28"/>
          <w:vertAlign w:val="superscript"/>
          <w:lang w:val="uk-UA"/>
        </w:rPr>
        <w:t>1</w:t>
      </w:r>
      <w:r w:rsidR="00013B14" w:rsidRPr="0091081F">
        <w:rPr>
          <w:rFonts w:ascii="Times New Roman" w:hAnsi="Times New Roman"/>
          <w:sz w:val="28"/>
          <w:szCs w:val="28"/>
          <w:lang w:val="uk-UA"/>
        </w:rPr>
        <w:t xml:space="preserve"> розділу ХІІІ „Перехідні положення“ Закону № 1697 </w:t>
      </w:r>
      <w:r w:rsidRPr="0091081F">
        <w:rPr>
          <w:rFonts w:ascii="Times New Roman" w:hAnsi="Times New Roman"/>
          <w:sz w:val="28"/>
          <w:szCs w:val="28"/>
          <w:lang w:val="uk-UA"/>
        </w:rPr>
        <w:t>переліку підстав для звільнення прокур</w:t>
      </w:r>
      <w:r w:rsidR="00013B14" w:rsidRPr="0091081F">
        <w:rPr>
          <w:rFonts w:ascii="Times New Roman" w:hAnsi="Times New Roman"/>
          <w:sz w:val="28"/>
          <w:szCs w:val="28"/>
          <w:lang w:val="uk-UA"/>
        </w:rPr>
        <w:t>ор</w:t>
      </w:r>
      <w:r w:rsidR="00EC58A0" w:rsidRPr="0091081F">
        <w:rPr>
          <w:rFonts w:ascii="Times New Roman" w:hAnsi="Times New Roman"/>
          <w:sz w:val="28"/>
          <w:szCs w:val="28"/>
          <w:lang w:val="uk-UA"/>
        </w:rPr>
        <w:t>а</w:t>
      </w:r>
      <w:r w:rsidRPr="0091081F">
        <w:rPr>
          <w:rFonts w:ascii="Times New Roman" w:hAnsi="Times New Roman"/>
          <w:sz w:val="28"/>
          <w:szCs w:val="28"/>
          <w:lang w:val="uk-UA"/>
        </w:rPr>
        <w:t xml:space="preserve"> із посад</w:t>
      </w:r>
      <w:r w:rsidR="00EC58A0" w:rsidRPr="0091081F">
        <w:rPr>
          <w:rFonts w:ascii="Times New Roman" w:hAnsi="Times New Roman"/>
          <w:sz w:val="28"/>
          <w:szCs w:val="28"/>
          <w:lang w:val="uk-UA"/>
        </w:rPr>
        <w:t>и</w:t>
      </w:r>
      <w:r w:rsidRPr="0091081F">
        <w:rPr>
          <w:rFonts w:ascii="Times New Roman" w:hAnsi="Times New Roman"/>
          <w:sz w:val="28"/>
          <w:szCs w:val="28"/>
          <w:lang w:val="uk-UA"/>
        </w:rPr>
        <w:t xml:space="preserve"> призвело до безпідставного перешкоджання викон</w:t>
      </w:r>
      <w:r w:rsidR="00390F41" w:rsidRPr="0091081F">
        <w:rPr>
          <w:rFonts w:ascii="Times New Roman" w:hAnsi="Times New Roman"/>
          <w:sz w:val="28"/>
          <w:szCs w:val="28"/>
          <w:lang w:val="uk-UA"/>
        </w:rPr>
        <w:t>анн</w:t>
      </w:r>
      <w:r w:rsidR="00961FD4" w:rsidRPr="0091081F">
        <w:rPr>
          <w:rFonts w:ascii="Times New Roman" w:hAnsi="Times New Roman"/>
          <w:sz w:val="28"/>
          <w:szCs w:val="28"/>
          <w:lang w:val="uk-UA"/>
        </w:rPr>
        <w:t>ю</w:t>
      </w:r>
      <w:r w:rsidR="00390F41" w:rsidRPr="0091081F">
        <w:rPr>
          <w:rFonts w:ascii="Times New Roman" w:hAnsi="Times New Roman"/>
          <w:sz w:val="28"/>
          <w:szCs w:val="28"/>
          <w:lang w:val="uk-UA"/>
        </w:rPr>
        <w:t xml:space="preserve"> ним </w:t>
      </w:r>
      <w:r w:rsidRPr="0091081F">
        <w:rPr>
          <w:rFonts w:ascii="Times New Roman" w:hAnsi="Times New Roman"/>
          <w:sz w:val="28"/>
          <w:szCs w:val="28"/>
          <w:lang w:val="uk-UA"/>
        </w:rPr>
        <w:t>функці</w:t>
      </w:r>
      <w:r w:rsidR="00DF6B6F" w:rsidRPr="0091081F">
        <w:rPr>
          <w:rFonts w:ascii="Times New Roman" w:hAnsi="Times New Roman"/>
          <w:sz w:val="28"/>
          <w:szCs w:val="28"/>
          <w:lang w:val="uk-UA"/>
        </w:rPr>
        <w:t>й прокурора</w:t>
      </w:r>
      <w:r w:rsidRPr="0091081F">
        <w:rPr>
          <w:rFonts w:ascii="Times New Roman" w:hAnsi="Times New Roman"/>
          <w:sz w:val="28"/>
          <w:szCs w:val="28"/>
          <w:lang w:val="uk-UA"/>
        </w:rPr>
        <w:t xml:space="preserve">, звузило його права та порушило конституційно </w:t>
      </w:r>
      <w:r w:rsidR="00DF6B6F" w:rsidRPr="0091081F">
        <w:rPr>
          <w:rFonts w:ascii="Times New Roman" w:hAnsi="Times New Roman"/>
          <w:sz w:val="28"/>
          <w:szCs w:val="28"/>
          <w:lang w:val="uk-UA"/>
        </w:rPr>
        <w:t xml:space="preserve">встановлений </w:t>
      </w:r>
      <w:r w:rsidRPr="0091081F">
        <w:rPr>
          <w:rFonts w:ascii="Times New Roman" w:hAnsi="Times New Roman"/>
          <w:sz w:val="28"/>
          <w:szCs w:val="28"/>
          <w:lang w:val="uk-UA"/>
        </w:rPr>
        <w:t>принцип незворотності дії закону в часі.</w:t>
      </w:r>
    </w:p>
    <w:p w14:paraId="19832D87" w14:textId="158D2EFD" w:rsidR="00377906" w:rsidRPr="0091081F" w:rsidRDefault="00377906" w:rsidP="00701711">
      <w:pPr>
        <w:spacing w:after="0" w:line="240" w:lineRule="auto"/>
        <w:ind w:firstLine="567"/>
        <w:jc w:val="both"/>
        <w:rPr>
          <w:rFonts w:ascii="Times New Roman" w:hAnsi="Times New Roman"/>
          <w:sz w:val="28"/>
          <w:szCs w:val="28"/>
          <w:lang w:val="uk-UA"/>
        </w:rPr>
      </w:pPr>
    </w:p>
    <w:p w14:paraId="64505302" w14:textId="42F24C76" w:rsidR="00377906" w:rsidRPr="0091081F" w:rsidRDefault="00377906" w:rsidP="00701711">
      <w:pPr>
        <w:spacing w:after="0" w:line="367" w:lineRule="auto"/>
        <w:ind w:firstLine="567"/>
        <w:jc w:val="both"/>
        <w:rPr>
          <w:rFonts w:ascii="Times New Roman" w:hAnsi="Times New Roman"/>
          <w:sz w:val="28"/>
          <w:szCs w:val="28"/>
          <w:lang w:val="uk-UA"/>
        </w:rPr>
      </w:pPr>
      <w:r w:rsidRPr="0091081F">
        <w:rPr>
          <w:rFonts w:ascii="Times New Roman" w:hAnsi="Times New Roman"/>
          <w:sz w:val="28"/>
          <w:szCs w:val="28"/>
          <w:lang w:val="uk-UA"/>
        </w:rPr>
        <w:t xml:space="preserve">2.5. Голова Верховної Ради </w:t>
      </w:r>
      <w:r w:rsidR="00D151FE" w:rsidRPr="0091081F">
        <w:rPr>
          <w:rFonts w:ascii="Times New Roman" w:hAnsi="Times New Roman"/>
          <w:sz w:val="28"/>
          <w:szCs w:val="28"/>
          <w:lang w:val="uk-UA"/>
        </w:rPr>
        <w:t>України у наданій інформації стосовно конституційної скарги Панченка Б.М. повідомив таке:</w:t>
      </w:r>
    </w:p>
    <w:p w14:paraId="4D8A0F94" w14:textId="585F262A" w:rsidR="00D151FE" w:rsidRPr="0091081F" w:rsidRDefault="00D151FE" w:rsidP="00701711">
      <w:pPr>
        <w:spacing w:after="0" w:line="367" w:lineRule="auto"/>
        <w:ind w:firstLine="567"/>
        <w:jc w:val="both"/>
        <w:rPr>
          <w:rFonts w:ascii="Times New Roman" w:hAnsi="Times New Roman"/>
          <w:sz w:val="28"/>
          <w:szCs w:val="28"/>
          <w:lang w:val="uk-UA"/>
        </w:rPr>
      </w:pPr>
      <w:r w:rsidRPr="0091081F">
        <w:rPr>
          <w:rFonts w:ascii="Times New Roman" w:hAnsi="Times New Roman"/>
          <w:sz w:val="28"/>
          <w:szCs w:val="28"/>
          <w:lang w:val="uk-UA"/>
        </w:rPr>
        <w:t>–</w:t>
      </w:r>
      <w:r w:rsidR="0091081F">
        <w:rPr>
          <w:rFonts w:ascii="Times New Roman" w:hAnsi="Times New Roman"/>
          <w:sz w:val="28"/>
          <w:szCs w:val="28"/>
          <w:lang w:val="uk-UA"/>
        </w:rPr>
        <w:t> </w:t>
      </w:r>
      <w:r w:rsidRPr="0091081F">
        <w:rPr>
          <w:rFonts w:ascii="Times New Roman" w:hAnsi="Times New Roman"/>
          <w:sz w:val="28"/>
          <w:szCs w:val="28"/>
          <w:lang w:val="uk-UA"/>
        </w:rPr>
        <w:t>„</w:t>
      </w:r>
      <w:r w:rsidR="00CF2262" w:rsidRPr="0091081F">
        <w:rPr>
          <w:rFonts w:ascii="Times New Roman" w:hAnsi="Times New Roman"/>
          <w:sz w:val="28"/>
          <w:szCs w:val="28"/>
          <w:lang w:val="uk-UA"/>
        </w:rPr>
        <w:t>вдосконалення особливосте</w:t>
      </w:r>
      <w:r w:rsidR="0091081F">
        <w:rPr>
          <w:rFonts w:ascii="Times New Roman" w:hAnsi="Times New Roman"/>
          <w:sz w:val="28"/>
          <w:szCs w:val="28"/>
          <w:lang w:val="uk-UA"/>
        </w:rPr>
        <w:t>й застосування окремих положень</w:t>
      </w:r>
      <w:r w:rsidR="0091081F">
        <w:rPr>
          <w:rFonts w:ascii="Times New Roman" w:hAnsi="Times New Roman"/>
          <w:sz w:val="28"/>
          <w:szCs w:val="28"/>
          <w:lang w:val="uk-UA"/>
        </w:rPr>
        <w:br/>
      </w:r>
      <w:r w:rsidR="00CF2262" w:rsidRPr="0091081F">
        <w:rPr>
          <w:rFonts w:ascii="Times New Roman" w:hAnsi="Times New Roman"/>
          <w:sz w:val="28"/>
          <w:szCs w:val="28"/>
          <w:lang w:val="uk-UA"/>
        </w:rPr>
        <w:t>Закону № 1697</w:t>
      </w:r>
      <w:r w:rsidR="00637482" w:rsidRPr="0091081F">
        <w:rPr>
          <w:rFonts w:ascii="Times New Roman" w:hAnsi="Times New Roman"/>
          <w:sz w:val="28"/>
          <w:szCs w:val="28"/>
          <w:lang w:val="uk-UA"/>
        </w:rPr>
        <w:t>–</w:t>
      </w:r>
      <w:r w:rsidR="00CF2262" w:rsidRPr="0091081F">
        <w:rPr>
          <w:rFonts w:ascii="Times New Roman" w:hAnsi="Times New Roman"/>
          <w:sz w:val="28"/>
          <w:szCs w:val="28"/>
        </w:rPr>
        <w:t>VII</w:t>
      </w:r>
      <w:r w:rsidR="00CF2262" w:rsidRPr="0091081F">
        <w:rPr>
          <w:rFonts w:ascii="Times New Roman" w:hAnsi="Times New Roman"/>
          <w:sz w:val="28"/>
          <w:szCs w:val="28"/>
          <w:lang w:val="uk-UA"/>
        </w:rPr>
        <w:t>, запроваджене з прийняття Закону № 578–</w:t>
      </w:r>
      <w:r w:rsidR="00CF2262" w:rsidRPr="0091081F">
        <w:rPr>
          <w:rFonts w:ascii="Times New Roman" w:hAnsi="Times New Roman"/>
          <w:sz w:val="28"/>
          <w:szCs w:val="28"/>
        </w:rPr>
        <w:t>VIII</w:t>
      </w:r>
      <w:r w:rsidR="00CF2262" w:rsidRPr="0091081F">
        <w:rPr>
          <w:rFonts w:ascii="Times New Roman" w:hAnsi="Times New Roman"/>
          <w:sz w:val="28"/>
          <w:szCs w:val="28"/>
          <w:lang w:val="uk-UA"/>
        </w:rPr>
        <w:t>, було зумовлено необхідністю реалізації прозорої процедури формування прокурорського корпусу, створення розгалуженої системи органів прокурорського самоврядування тощо“;</w:t>
      </w:r>
    </w:p>
    <w:p w14:paraId="5A3B4BC5" w14:textId="4BDD7F16" w:rsidR="00CF2262" w:rsidRPr="0091081F" w:rsidRDefault="00CF2262" w:rsidP="00701711">
      <w:pPr>
        <w:spacing w:after="0" w:line="367" w:lineRule="auto"/>
        <w:ind w:firstLine="567"/>
        <w:jc w:val="both"/>
        <w:rPr>
          <w:rFonts w:ascii="Times New Roman" w:hAnsi="Times New Roman"/>
          <w:sz w:val="28"/>
          <w:szCs w:val="28"/>
          <w:lang w:val="uk-UA"/>
        </w:rPr>
      </w:pPr>
      <w:r w:rsidRPr="0091081F">
        <w:rPr>
          <w:rFonts w:ascii="Times New Roman" w:hAnsi="Times New Roman"/>
          <w:sz w:val="28"/>
          <w:szCs w:val="28"/>
          <w:lang w:val="uk-UA"/>
        </w:rPr>
        <w:t>– </w:t>
      </w:r>
      <w:r w:rsidR="00B749C5" w:rsidRPr="0091081F">
        <w:rPr>
          <w:rFonts w:ascii="Times New Roman" w:hAnsi="Times New Roman"/>
          <w:sz w:val="28"/>
          <w:szCs w:val="28"/>
          <w:lang w:val="uk-UA"/>
        </w:rPr>
        <w:t>«врегулювавши законом окремі питання щодо особливих підстав звільнення прокурорів у роз</w:t>
      </w:r>
      <w:r w:rsidR="0091081F">
        <w:rPr>
          <w:rFonts w:ascii="Times New Roman" w:hAnsi="Times New Roman"/>
          <w:sz w:val="28"/>
          <w:szCs w:val="28"/>
          <w:lang w:val="uk-UA"/>
        </w:rPr>
        <w:t>ділі ХІІІ „Перехідні положення“</w:t>
      </w:r>
      <w:r w:rsidR="0091081F">
        <w:rPr>
          <w:rFonts w:ascii="Times New Roman" w:hAnsi="Times New Roman"/>
          <w:sz w:val="28"/>
          <w:szCs w:val="28"/>
          <w:lang w:val="uk-UA"/>
        </w:rPr>
        <w:br/>
      </w:r>
      <w:r w:rsidR="00B749C5" w:rsidRPr="0091081F">
        <w:rPr>
          <w:rFonts w:ascii="Times New Roman" w:hAnsi="Times New Roman"/>
          <w:sz w:val="28"/>
          <w:szCs w:val="28"/>
          <w:lang w:val="uk-UA"/>
        </w:rPr>
        <w:t>Закону № 1697–</w:t>
      </w:r>
      <w:r w:rsidR="0091081F">
        <w:rPr>
          <w:rFonts w:ascii="Times New Roman" w:hAnsi="Times New Roman"/>
          <w:sz w:val="28"/>
          <w:szCs w:val="28"/>
        </w:rPr>
        <w:t>VII</w:t>
      </w:r>
      <w:r w:rsidR="00B749C5" w:rsidRPr="0091081F">
        <w:rPr>
          <w:rFonts w:ascii="Times New Roman" w:hAnsi="Times New Roman"/>
          <w:sz w:val="28"/>
          <w:szCs w:val="28"/>
          <w:lang w:val="uk-UA"/>
        </w:rPr>
        <w:t xml:space="preserve">, Верховна Рада України діяла в межах своїх повноважень та на підставі статей 43, 85, 92 </w:t>
      </w:r>
      <w:r w:rsidR="00637482" w:rsidRPr="0091081F">
        <w:rPr>
          <w:rFonts w:ascii="Times New Roman" w:hAnsi="Times New Roman"/>
          <w:sz w:val="28"/>
          <w:szCs w:val="28"/>
          <w:lang w:val="uk-UA"/>
        </w:rPr>
        <w:t>Конституції</w:t>
      </w:r>
      <w:r w:rsidR="00B749C5" w:rsidRPr="0091081F">
        <w:rPr>
          <w:rFonts w:ascii="Times New Roman" w:hAnsi="Times New Roman"/>
          <w:sz w:val="28"/>
          <w:szCs w:val="28"/>
          <w:lang w:val="uk-UA"/>
        </w:rPr>
        <w:t xml:space="preserve"> України</w:t>
      </w:r>
      <w:r w:rsidR="00637482" w:rsidRPr="0091081F">
        <w:rPr>
          <w:rFonts w:ascii="Times New Roman" w:hAnsi="Times New Roman"/>
          <w:sz w:val="28"/>
          <w:szCs w:val="28"/>
          <w:lang w:val="uk-UA"/>
        </w:rPr>
        <w:t>».</w:t>
      </w:r>
    </w:p>
    <w:p w14:paraId="46AE2DDE" w14:textId="4D27767C" w:rsidR="00377906" w:rsidRPr="0091081F" w:rsidRDefault="00377906" w:rsidP="00701711">
      <w:pPr>
        <w:spacing w:after="0" w:line="240" w:lineRule="auto"/>
        <w:ind w:firstLine="567"/>
        <w:jc w:val="both"/>
        <w:rPr>
          <w:rFonts w:ascii="Times New Roman" w:hAnsi="Times New Roman"/>
          <w:sz w:val="28"/>
          <w:szCs w:val="28"/>
          <w:lang w:val="uk-UA"/>
        </w:rPr>
      </w:pPr>
    </w:p>
    <w:p w14:paraId="7DF96383" w14:textId="5EC24D81" w:rsidR="00377906" w:rsidRPr="0091081F" w:rsidRDefault="00377906" w:rsidP="00701711">
      <w:pPr>
        <w:spacing w:after="0" w:line="367" w:lineRule="auto"/>
        <w:ind w:firstLine="567"/>
        <w:jc w:val="both"/>
        <w:rPr>
          <w:rFonts w:ascii="Times New Roman" w:hAnsi="Times New Roman"/>
          <w:sz w:val="28"/>
          <w:szCs w:val="28"/>
          <w:lang w:val="uk-UA"/>
        </w:rPr>
      </w:pPr>
      <w:r w:rsidRPr="0091081F">
        <w:rPr>
          <w:rFonts w:ascii="Times New Roman" w:hAnsi="Times New Roman"/>
          <w:sz w:val="28"/>
          <w:szCs w:val="28"/>
          <w:lang w:val="uk-UA"/>
        </w:rPr>
        <w:t xml:space="preserve">2.6. Директор тренінгового центру </w:t>
      </w:r>
      <w:r w:rsidR="00935843" w:rsidRPr="0091081F">
        <w:rPr>
          <w:rFonts w:ascii="Times New Roman" w:hAnsi="Times New Roman"/>
          <w:sz w:val="28"/>
          <w:szCs w:val="28"/>
          <w:lang w:val="uk-UA"/>
        </w:rPr>
        <w:t xml:space="preserve">прокурорів України </w:t>
      </w:r>
      <w:r w:rsidR="00364E8B" w:rsidRPr="0091081F">
        <w:rPr>
          <w:rFonts w:ascii="Times New Roman" w:hAnsi="Times New Roman"/>
          <w:sz w:val="28"/>
          <w:szCs w:val="28"/>
          <w:lang w:val="uk-UA"/>
        </w:rPr>
        <w:t>вислови</w:t>
      </w:r>
      <w:r w:rsidR="002374B1">
        <w:rPr>
          <w:rFonts w:ascii="Times New Roman" w:hAnsi="Times New Roman"/>
          <w:sz w:val="28"/>
          <w:szCs w:val="28"/>
          <w:lang w:val="uk-UA"/>
        </w:rPr>
        <w:t>в</w:t>
      </w:r>
      <w:r w:rsidR="00364E8B" w:rsidRPr="0091081F">
        <w:rPr>
          <w:rFonts w:ascii="Times New Roman" w:hAnsi="Times New Roman"/>
          <w:sz w:val="28"/>
          <w:szCs w:val="28"/>
          <w:lang w:val="uk-UA"/>
        </w:rPr>
        <w:t xml:space="preserve"> позицію, за якою:</w:t>
      </w:r>
    </w:p>
    <w:p w14:paraId="77F4C257" w14:textId="5D2DA283" w:rsidR="00371557" w:rsidRPr="0091081F" w:rsidRDefault="00371557" w:rsidP="00701711">
      <w:pPr>
        <w:spacing w:after="0" w:line="367" w:lineRule="auto"/>
        <w:ind w:firstLine="567"/>
        <w:jc w:val="both"/>
        <w:rPr>
          <w:rFonts w:ascii="Times New Roman" w:hAnsi="Times New Roman"/>
          <w:sz w:val="28"/>
          <w:szCs w:val="28"/>
          <w:lang w:val="uk-UA"/>
        </w:rPr>
      </w:pPr>
      <w:r w:rsidRPr="0091081F">
        <w:rPr>
          <w:rFonts w:ascii="Times New Roman" w:hAnsi="Times New Roman"/>
          <w:sz w:val="28"/>
          <w:szCs w:val="28"/>
          <w:lang w:val="uk-UA"/>
        </w:rPr>
        <w:t>– „мета ухвалення Закону № 1697</w:t>
      </w:r>
      <w:r w:rsidR="0091081F">
        <w:rPr>
          <w:rFonts w:ascii="Times New Roman" w:hAnsi="Times New Roman"/>
          <w:sz w:val="28"/>
          <w:szCs w:val="28"/>
          <w:lang w:val="uk-UA"/>
        </w:rPr>
        <w:t>–</w:t>
      </w:r>
      <w:r w:rsidRPr="0091081F">
        <w:rPr>
          <w:rFonts w:ascii="Times New Roman" w:hAnsi="Times New Roman"/>
          <w:sz w:val="28"/>
          <w:szCs w:val="28"/>
        </w:rPr>
        <w:t>VII</w:t>
      </w:r>
      <w:r w:rsidR="0091081F">
        <w:rPr>
          <w:rFonts w:ascii="Times New Roman" w:hAnsi="Times New Roman"/>
          <w:sz w:val="28"/>
          <w:szCs w:val="28"/>
          <w:lang w:val="uk-UA"/>
        </w:rPr>
        <w:t xml:space="preserve"> (зі змінами, внесених</w:t>
      </w:r>
      <w:r w:rsidR="0091081F">
        <w:rPr>
          <w:rFonts w:ascii="Times New Roman" w:hAnsi="Times New Roman"/>
          <w:sz w:val="28"/>
          <w:szCs w:val="28"/>
          <w:lang w:val="uk-UA"/>
        </w:rPr>
        <w:br/>
      </w:r>
      <w:r w:rsidRPr="0091081F">
        <w:rPr>
          <w:rFonts w:ascii="Times New Roman" w:hAnsi="Times New Roman"/>
          <w:sz w:val="28"/>
          <w:szCs w:val="28"/>
          <w:lang w:val="uk-UA"/>
        </w:rPr>
        <w:t>Законом №</w:t>
      </w:r>
      <w:r w:rsidR="00961FD4" w:rsidRPr="0091081F">
        <w:rPr>
          <w:rFonts w:ascii="Times New Roman" w:hAnsi="Times New Roman"/>
          <w:sz w:val="28"/>
          <w:szCs w:val="28"/>
          <w:lang w:val="uk-UA"/>
        </w:rPr>
        <w:t xml:space="preserve"> </w:t>
      </w:r>
      <w:r w:rsidRPr="0091081F">
        <w:rPr>
          <w:rFonts w:ascii="Times New Roman" w:hAnsi="Times New Roman"/>
          <w:sz w:val="28"/>
          <w:szCs w:val="28"/>
          <w:lang w:val="uk-UA"/>
        </w:rPr>
        <w:t>578–</w:t>
      </w:r>
      <w:r w:rsidRPr="0091081F">
        <w:rPr>
          <w:rFonts w:ascii="Times New Roman" w:hAnsi="Times New Roman"/>
          <w:sz w:val="28"/>
          <w:szCs w:val="28"/>
        </w:rPr>
        <w:t>VIII</w:t>
      </w:r>
      <w:r w:rsidRPr="0091081F">
        <w:rPr>
          <w:rFonts w:ascii="Times New Roman" w:hAnsi="Times New Roman"/>
          <w:sz w:val="28"/>
          <w:szCs w:val="28"/>
          <w:lang w:val="uk-UA"/>
        </w:rPr>
        <w:t xml:space="preserve">) є легітимною й обумовлена суспільним інтересом у реформуванні системи органів прокуратури в частині забезпечення </w:t>
      </w:r>
      <w:r w:rsidRPr="0091081F">
        <w:rPr>
          <w:rFonts w:ascii="Times New Roman" w:hAnsi="Times New Roman"/>
          <w:sz w:val="28"/>
          <w:szCs w:val="28"/>
          <w:lang w:val="uk-UA"/>
        </w:rPr>
        <w:lastRenderedPageBreak/>
        <w:t>функціонування професійної прокуратури з високими стандартами професійної компетенції прокурорів, що повністю відповідає європейським стандартам та найкращим практикам“;</w:t>
      </w:r>
    </w:p>
    <w:p w14:paraId="512741B8" w14:textId="5FF5FE72" w:rsidR="00364E8B" w:rsidRPr="0091081F" w:rsidRDefault="00364E8B" w:rsidP="00701711">
      <w:pPr>
        <w:spacing w:after="0" w:line="367" w:lineRule="auto"/>
        <w:ind w:firstLine="567"/>
        <w:jc w:val="both"/>
        <w:rPr>
          <w:rFonts w:ascii="Times New Roman" w:hAnsi="Times New Roman"/>
          <w:sz w:val="28"/>
          <w:szCs w:val="28"/>
          <w:lang w:val="uk-UA"/>
        </w:rPr>
      </w:pPr>
      <w:r w:rsidRPr="0091081F">
        <w:rPr>
          <w:rFonts w:ascii="Times New Roman" w:hAnsi="Times New Roman"/>
          <w:sz w:val="28"/>
          <w:szCs w:val="28"/>
          <w:lang w:val="uk-UA"/>
        </w:rPr>
        <w:t>– „що стосується пункту 9 частини першої статті 51 Закону № 1697</w:t>
      </w:r>
      <w:r w:rsidR="00650CA5" w:rsidRPr="0091081F">
        <w:rPr>
          <w:rFonts w:ascii="Times New Roman" w:hAnsi="Times New Roman"/>
          <w:sz w:val="28"/>
          <w:szCs w:val="28"/>
          <w:lang w:val="uk-UA"/>
        </w:rPr>
        <w:t>–</w:t>
      </w:r>
      <w:r w:rsidRPr="0091081F">
        <w:rPr>
          <w:rFonts w:ascii="Times New Roman" w:hAnsi="Times New Roman"/>
          <w:sz w:val="28"/>
          <w:szCs w:val="28"/>
        </w:rPr>
        <w:t>VII</w:t>
      </w:r>
      <w:r w:rsidRPr="0091081F">
        <w:rPr>
          <w:rFonts w:ascii="Times New Roman" w:hAnsi="Times New Roman"/>
          <w:sz w:val="28"/>
          <w:szCs w:val="28"/>
          <w:lang w:val="uk-UA"/>
        </w:rPr>
        <w:t>, то дана норма не звузила зміст існуючих прав та свобод прокурорів, адже стосувалась виключно повноважень власника або уповноваженого ним органу на звільнення у зв’язку з реорганізацією, при цьому чітко визначено, що прокурор звільняється з посади у разі виникнення обставин ліквідації чи реорганізації органу прокуратури, в якому він обіймає посаду“</w:t>
      </w:r>
      <w:r w:rsidR="00371557" w:rsidRPr="0091081F">
        <w:rPr>
          <w:rFonts w:ascii="Times New Roman" w:hAnsi="Times New Roman"/>
          <w:sz w:val="28"/>
          <w:szCs w:val="28"/>
          <w:lang w:val="uk-UA"/>
        </w:rPr>
        <w:t>.</w:t>
      </w:r>
    </w:p>
    <w:p w14:paraId="00081A8F" w14:textId="470F9E08" w:rsidR="00BD1DE4" w:rsidRPr="0091081F" w:rsidRDefault="00BD1DE4" w:rsidP="00701711">
      <w:pPr>
        <w:pStyle w:val="a7"/>
        <w:spacing w:after="0"/>
        <w:ind w:firstLine="567"/>
        <w:jc w:val="both"/>
        <w:rPr>
          <w:sz w:val="28"/>
          <w:szCs w:val="28"/>
        </w:rPr>
      </w:pPr>
    </w:p>
    <w:p w14:paraId="0C1DDC89" w14:textId="77777777" w:rsidR="006C5A39" w:rsidRPr="0091081F" w:rsidRDefault="00FD5FD1" w:rsidP="00701711">
      <w:pPr>
        <w:spacing w:after="0" w:line="367" w:lineRule="auto"/>
        <w:ind w:firstLine="567"/>
        <w:jc w:val="both"/>
        <w:rPr>
          <w:rFonts w:ascii="Times New Roman" w:hAnsi="Times New Roman"/>
          <w:sz w:val="28"/>
          <w:szCs w:val="28"/>
          <w:lang w:val="uk-UA"/>
        </w:rPr>
      </w:pPr>
      <w:r w:rsidRPr="0091081F">
        <w:rPr>
          <w:rFonts w:ascii="Times New Roman" w:hAnsi="Times New Roman"/>
          <w:bCs/>
          <w:sz w:val="28"/>
          <w:szCs w:val="28"/>
          <w:lang w:val="uk-UA"/>
        </w:rPr>
        <w:t>3. </w:t>
      </w:r>
      <w:r w:rsidR="006C5A39" w:rsidRPr="0091081F">
        <w:rPr>
          <w:rFonts w:ascii="Times New Roman" w:hAnsi="Times New Roman"/>
          <w:bCs/>
          <w:sz w:val="28"/>
          <w:szCs w:val="28"/>
          <w:lang w:val="uk-UA"/>
        </w:rPr>
        <w:t xml:space="preserve">За статтею </w:t>
      </w:r>
      <w:r w:rsidR="006C5A39" w:rsidRPr="0091081F">
        <w:rPr>
          <w:rFonts w:ascii="Times New Roman" w:hAnsi="Times New Roman"/>
          <w:sz w:val="28"/>
          <w:szCs w:val="28"/>
          <w:lang w:val="uk-UA"/>
        </w:rPr>
        <w:t>151</w:t>
      </w:r>
      <w:r w:rsidR="006C5A39" w:rsidRPr="0091081F">
        <w:rPr>
          <w:rFonts w:ascii="Times New Roman" w:hAnsi="Times New Roman"/>
          <w:sz w:val="28"/>
          <w:szCs w:val="28"/>
          <w:vertAlign w:val="superscript"/>
          <w:lang w:val="uk-UA"/>
        </w:rPr>
        <w:t xml:space="preserve">1 </w:t>
      </w:r>
      <w:r w:rsidR="006C5A39" w:rsidRPr="0091081F">
        <w:rPr>
          <w:rFonts w:ascii="Times New Roman" w:hAnsi="Times New Roman"/>
          <w:bCs/>
          <w:sz w:val="28"/>
          <w:szCs w:val="28"/>
          <w:lang w:val="uk-UA"/>
        </w:rPr>
        <w:t xml:space="preserve">Основного Закону України </w:t>
      </w:r>
      <w:r w:rsidR="006C5A39" w:rsidRPr="0091081F">
        <w:rPr>
          <w:rFonts w:ascii="Times New Roman" w:hAnsi="Times New Roman"/>
          <w:sz w:val="28"/>
          <w:szCs w:val="28"/>
          <w:lang w:val="uk-UA"/>
        </w:rPr>
        <w:t>Конституційний Суд України розв’язує питання про відповідність Конституції України (конституційність) закону України за конституційною скаргою особи, яка вважає, що застосований в остаточному судовому рішенні в її справі закон України суперечить Конституції України (перше речення частини першої).</w:t>
      </w:r>
    </w:p>
    <w:p w14:paraId="4BC7D577" w14:textId="30F9C02B" w:rsidR="006C5A39" w:rsidRPr="0091081F" w:rsidRDefault="00961FD4" w:rsidP="00701711">
      <w:pPr>
        <w:spacing w:after="0" w:line="367" w:lineRule="auto"/>
        <w:ind w:firstLine="567"/>
        <w:jc w:val="both"/>
        <w:rPr>
          <w:rFonts w:ascii="Times New Roman" w:hAnsi="Times New Roman"/>
          <w:sz w:val="28"/>
          <w:szCs w:val="28"/>
          <w:lang w:val="uk-UA"/>
        </w:rPr>
      </w:pPr>
      <w:r w:rsidRPr="0091081F">
        <w:rPr>
          <w:rFonts w:ascii="Times New Roman" w:hAnsi="Times New Roman"/>
          <w:sz w:val="28"/>
          <w:szCs w:val="28"/>
          <w:lang w:val="uk-UA"/>
        </w:rPr>
        <w:t>Згідно із</w:t>
      </w:r>
      <w:r w:rsidR="006C5A39" w:rsidRPr="0091081F">
        <w:rPr>
          <w:rFonts w:ascii="Times New Roman" w:hAnsi="Times New Roman"/>
          <w:sz w:val="28"/>
          <w:szCs w:val="28"/>
          <w:lang w:val="uk-UA"/>
        </w:rPr>
        <w:t xml:space="preserve"> Законом України „Про Конституційний Суд України“ </w:t>
      </w:r>
      <w:r w:rsidRPr="0091081F">
        <w:rPr>
          <w:rFonts w:ascii="Times New Roman" w:hAnsi="Times New Roman"/>
          <w:sz w:val="28"/>
          <w:szCs w:val="28"/>
          <w:lang w:val="uk-UA"/>
        </w:rPr>
        <w:t>с</w:t>
      </w:r>
      <w:r w:rsidR="006C5A39" w:rsidRPr="0091081F">
        <w:rPr>
          <w:rFonts w:ascii="Times New Roman" w:hAnsi="Times New Roman"/>
          <w:sz w:val="28"/>
          <w:szCs w:val="28"/>
          <w:lang w:val="uk-UA"/>
        </w:rPr>
        <w:t xml:space="preserve">енат </w:t>
      </w:r>
      <w:r w:rsidRPr="0091081F">
        <w:rPr>
          <w:rFonts w:ascii="Times New Roman" w:hAnsi="Times New Roman"/>
          <w:sz w:val="28"/>
          <w:szCs w:val="28"/>
          <w:lang w:val="uk-UA"/>
        </w:rPr>
        <w:t xml:space="preserve">Конституційного Суду України </w:t>
      </w:r>
      <w:r w:rsidR="006C5A39" w:rsidRPr="0091081F">
        <w:rPr>
          <w:rFonts w:ascii="Times New Roman" w:hAnsi="Times New Roman"/>
          <w:sz w:val="28"/>
          <w:szCs w:val="28"/>
          <w:lang w:val="uk-UA"/>
        </w:rPr>
        <w:t>закриває конституційне провадження у справі, якщо під час пленарного засідання буд</w:t>
      </w:r>
      <w:r w:rsidR="0091081F">
        <w:rPr>
          <w:rFonts w:ascii="Times New Roman" w:hAnsi="Times New Roman"/>
          <w:sz w:val="28"/>
          <w:szCs w:val="28"/>
          <w:lang w:val="uk-UA"/>
        </w:rPr>
        <w:t>уть виявлені підстави для цього</w:t>
      </w:r>
      <w:r w:rsidR="0091081F">
        <w:rPr>
          <w:rFonts w:ascii="Times New Roman" w:hAnsi="Times New Roman"/>
          <w:sz w:val="28"/>
          <w:szCs w:val="28"/>
          <w:lang w:val="uk-UA"/>
        </w:rPr>
        <w:br/>
      </w:r>
      <w:r w:rsidR="006C5A39" w:rsidRPr="0091081F">
        <w:rPr>
          <w:rFonts w:ascii="Times New Roman" w:hAnsi="Times New Roman"/>
          <w:sz w:val="28"/>
          <w:szCs w:val="28"/>
          <w:lang w:val="uk-UA"/>
        </w:rPr>
        <w:t>(</w:t>
      </w:r>
      <w:r w:rsidR="00570BD5" w:rsidRPr="0091081F">
        <w:rPr>
          <w:rFonts w:ascii="Times New Roman" w:hAnsi="Times New Roman"/>
          <w:sz w:val="28"/>
          <w:szCs w:val="28"/>
          <w:lang w:val="uk-UA"/>
        </w:rPr>
        <w:t xml:space="preserve">частина четверта статті 63); за статтею 62 цього </w:t>
      </w:r>
      <w:r w:rsidR="00F6186D" w:rsidRPr="0091081F">
        <w:rPr>
          <w:rFonts w:ascii="Times New Roman" w:hAnsi="Times New Roman"/>
          <w:sz w:val="28"/>
          <w:szCs w:val="28"/>
          <w:lang w:val="uk-UA"/>
        </w:rPr>
        <w:t>з</w:t>
      </w:r>
      <w:r w:rsidR="00570BD5" w:rsidRPr="0091081F">
        <w:rPr>
          <w:rFonts w:ascii="Times New Roman" w:hAnsi="Times New Roman"/>
          <w:sz w:val="28"/>
          <w:szCs w:val="28"/>
          <w:lang w:val="uk-UA"/>
        </w:rPr>
        <w:t>акону такою підставою є неприйнятність конституційної скарги (пункт 4).</w:t>
      </w:r>
    </w:p>
    <w:p w14:paraId="42EC1859" w14:textId="77777777" w:rsidR="006C5A39" w:rsidRPr="0091081F" w:rsidRDefault="006C5A39" w:rsidP="00701711">
      <w:pPr>
        <w:spacing w:after="0" w:line="240" w:lineRule="auto"/>
        <w:ind w:firstLine="567"/>
        <w:jc w:val="both"/>
        <w:rPr>
          <w:rFonts w:ascii="Times New Roman" w:hAnsi="Times New Roman"/>
          <w:sz w:val="28"/>
          <w:szCs w:val="28"/>
          <w:lang w:val="uk-UA"/>
        </w:rPr>
      </w:pPr>
    </w:p>
    <w:p w14:paraId="074415DC" w14:textId="59974567" w:rsidR="006C5A39" w:rsidRPr="0091081F" w:rsidRDefault="006C5A39" w:rsidP="00701711">
      <w:pPr>
        <w:spacing w:after="0" w:line="367" w:lineRule="auto"/>
        <w:ind w:firstLine="567"/>
        <w:jc w:val="both"/>
        <w:rPr>
          <w:rFonts w:ascii="Times New Roman" w:hAnsi="Times New Roman"/>
          <w:sz w:val="28"/>
          <w:szCs w:val="28"/>
          <w:lang w:val="uk-UA"/>
        </w:rPr>
      </w:pPr>
      <w:r w:rsidRPr="0091081F">
        <w:rPr>
          <w:rFonts w:ascii="Times New Roman" w:hAnsi="Times New Roman"/>
          <w:sz w:val="28"/>
          <w:szCs w:val="28"/>
          <w:lang w:val="uk-UA"/>
        </w:rPr>
        <w:t>3.1. Панченко</w:t>
      </w:r>
      <w:r w:rsidR="0091081F">
        <w:rPr>
          <w:rFonts w:ascii="Times New Roman" w:hAnsi="Times New Roman"/>
          <w:sz w:val="28"/>
          <w:szCs w:val="28"/>
          <w:lang w:val="uk-UA"/>
        </w:rPr>
        <w:t xml:space="preserve"> </w:t>
      </w:r>
      <w:r w:rsidRPr="0091081F">
        <w:rPr>
          <w:rFonts w:ascii="Times New Roman" w:hAnsi="Times New Roman"/>
          <w:sz w:val="28"/>
          <w:szCs w:val="28"/>
          <w:lang w:val="uk-UA"/>
        </w:rPr>
        <w:t>Б.М. порушив перед Конституційним Судом України питання щодо відповідності Конституції Укра</w:t>
      </w:r>
      <w:r w:rsidR="0091081F">
        <w:rPr>
          <w:rFonts w:ascii="Times New Roman" w:hAnsi="Times New Roman"/>
          <w:sz w:val="28"/>
          <w:szCs w:val="28"/>
          <w:lang w:val="uk-UA"/>
        </w:rPr>
        <w:t>їни (конституційності) пункту 9</w:t>
      </w:r>
      <w:r w:rsidR="0091081F">
        <w:rPr>
          <w:rFonts w:ascii="Times New Roman" w:hAnsi="Times New Roman"/>
          <w:sz w:val="28"/>
          <w:szCs w:val="28"/>
          <w:lang w:val="uk-UA"/>
        </w:rPr>
        <w:br/>
      </w:r>
      <w:r w:rsidRPr="0091081F">
        <w:rPr>
          <w:rFonts w:ascii="Times New Roman" w:hAnsi="Times New Roman"/>
          <w:sz w:val="28"/>
          <w:szCs w:val="28"/>
          <w:lang w:val="uk-UA"/>
        </w:rPr>
        <w:t>частини першої статті</w:t>
      </w:r>
      <w:r w:rsidR="0091081F">
        <w:rPr>
          <w:rFonts w:ascii="Times New Roman" w:hAnsi="Times New Roman"/>
          <w:sz w:val="28"/>
          <w:szCs w:val="28"/>
          <w:lang w:val="uk-UA"/>
        </w:rPr>
        <w:t xml:space="preserve"> </w:t>
      </w:r>
      <w:r w:rsidRPr="0091081F">
        <w:rPr>
          <w:rFonts w:ascii="Times New Roman" w:hAnsi="Times New Roman"/>
          <w:sz w:val="28"/>
          <w:szCs w:val="28"/>
          <w:lang w:val="uk-UA"/>
        </w:rPr>
        <w:t>51 та підпункту 1 пункту 5</w:t>
      </w:r>
      <w:r w:rsidRPr="0091081F">
        <w:rPr>
          <w:rFonts w:ascii="Times New Roman" w:hAnsi="Times New Roman"/>
          <w:sz w:val="28"/>
          <w:szCs w:val="28"/>
          <w:vertAlign w:val="superscript"/>
          <w:lang w:val="uk-UA"/>
        </w:rPr>
        <w:t>1</w:t>
      </w:r>
      <w:r w:rsidRPr="0091081F">
        <w:rPr>
          <w:rFonts w:ascii="Times New Roman" w:hAnsi="Times New Roman"/>
          <w:sz w:val="28"/>
          <w:szCs w:val="28"/>
          <w:lang w:val="uk-UA"/>
        </w:rPr>
        <w:t xml:space="preserve"> розділу ХІІІ „Перехідні положення“ Закону № 1697.</w:t>
      </w:r>
    </w:p>
    <w:p w14:paraId="46EBCC62" w14:textId="494CFFA3" w:rsidR="005E77D5" w:rsidRPr="0091081F" w:rsidRDefault="006C5A39" w:rsidP="00701711">
      <w:pPr>
        <w:spacing w:after="0" w:line="367" w:lineRule="auto"/>
        <w:ind w:firstLine="567"/>
        <w:jc w:val="both"/>
        <w:rPr>
          <w:rFonts w:ascii="Times New Roman" w:hAnsi="Times New Roman"/>
          <w:sz w:val="28"/>
          <w:szCs w:val="28"/>
          <w:lang w:val="uk-UA"/>
        </w:rPr>
      </w:pPr>
      <w:r w:rsidRPr="0091081F">
        <w:rPr>
          <w:rFonts w:ascii="Times New Roman" w:hAnsi="Times New Roman"/>
          <w:sz w:val="28"/>
          <w:szCs w:val="28"/>
          <w:lang w:val="uk-UA"/>
        </w:rPr>
        <w:t xml:space="preserve">Дослідивши зміст конституційної скарги та матеріали справи, Конституційний Суд України встановив, що Верховний Суд </w:t>
      </w:r>
      <w:r w:rsidR="00BE5C94">
        <w:rPr>
          <w:rFonts w:ascii="Times New Roman" w:hAnsi="Times New Roman"/>
          <w:sz w:val="28"/>
          <w:szCs w:val="28"/>
          <w:lang w:val="uk-UA"/>
        </w:rPr>
        <w:t>у постанові</w:t>
      </w:r>
      <w:r w:rsidRPr="0091081F">
        <w:rPr>
          <w:rFonts w:ascii="Times New Roman" w:hAnsi="Times New Roman"/>
          <w:sz w:val="28"/>
          <w:szCs w:val="28"/>
          <w:lang w:val="uk-UA"/>
        </w:rPr>
        <w:t xml:space="preserve"> </w:t>
      </w:r>
      <w:r w:rsidRPr="0091081F">
        <w:rPr>
          <w:rFonts w:ascii="Times New Roman" w:hAnsi="Times New Roman"/>
          <w:sz w:val="28"/>
          <w:szCs w:val="28"/>
          <w:lang w:val="uk-UA"/>
        </w:rPr>
        <w:br/>
        <w:t>від 13 квітня 2023 року</w:t>
      </w:r>
      <w:r w:rsidR="005E77D5" w:rsidRPr="0091081F">
        <w:rPr>
          <w:rFonts w:ascii="Times New Roman" w:hAnsi="Times New Roman"/>
          <w:sz w:val="28"/>
          <w:szCs w:val="28"/>
          <w:lang w:val="uk-UA"/>
        </w:rPr>
        <w:t>, що є</w:t>
      </w:r>
      <w:r w:rsidRPr="0091081F">
        <w:rPr>
          <w:rFonts w:ascii="Times New Roman" w:hAnsi="Times New Roman"/>
          <w:sz w:val="28"/>
          <w:szCs w:val="28"/>
          <w:lang w:val="uk-UA"/>
        </w:rPr>
        <w:t xml:space="preserve"> </w:t>
      </w:r>
      <w:r w:rsidR="005E77D5" w:rsidRPr="0091081F">
        <w:rPr>
          <w:rFonts w:ascii="Times New Roman" w:hAnsi="Times New Roman"/>
          <w:sz w:val="28"/>
          <w:szCs w:val="28"/>
          <w:lang w:val="uk-UA"/>
        </w:rPr>
        <w:t>остаточним судовим рішенн</w:t>
      </w:r>
      <w:r w:rsidR="00F6186D" w:rsidRPr="0091081F">
        <w:rPr>
          <w:rFonts w:ascii="Times New Roman" w:hAnsi="Times New Roman"/>
          <w:sz w:val="28"/>
          <w:szCs w:val="28"/>
          <w:lang w:val="uk-UA"/>
        </w:rPr>
        <w:t>ям у</w:t>
      </w:r>
      <w:r w:rsidR="005E77D5" w:rsidRPr="0091081F">
        <w:rPr>
          <w:rFonts w:ascii="Times New Roman" w:hAnsi="Times New Roman"/>
          <w:sz w:val="28"/>
          <w:szCs w:val="28"/>
          <w:lang w:val="uk-UA"/>
        </w:rPr>
        <w:t xml:space="preserve"> справі суб’єкта права на конституційну скаргу, </w:t>
      </w:r>
      <w:r w:rsidRPr="0091081F">
        <w:rPr>
          <w:rFonts w:ascii="Times New Roman" w:hAnsi="Times New Roman"/>
          <w:sz w:val="28"/>
          <w:szCs w:val="28"/>
          <w:lang w:val="uk-UA"/>
        </w:rPr>
        <w:t>застосував пункт 9 частини першої статті 51 та підпункт „в“ підпункту 1 пункту 5</w:t>
      </w:r>
      <w:r w:rsidRPr="0091081F">
        <w:rPr>
          <w:rFonts w:ascii="Times New Roman" w:hAnsi="Times New Roman"/>
          <w:sz w:val="28"/>
          <w:szCs w:val="28"/>
          <w:vertAlign w:val="superscript"/>
          <w:lang w:val="uk-UA"/>
        </w:rPr>
        <w:t>1</w:t>
      </w:r>
      <w:r w:rsidRPr="0091081F">
        <w:rPr>
          <w:rFonts w:ascii="Times New Roman" w:hAnsi="Times New Roman"/>
          <w:sz w:val="28"/>
          <w:szCs w:val="28"/>
          <w:lang w:val="uk-UA"/>
        </w:rPr>
        <w:t xml:space="preserve"> розділу ХІІ</w:t>
      </w:r>
      <w:r w:rsidR="002F0E96">
        <w:rPr>
          <w:rFonts w:ascii="Times New Roman" w:hAnsi="Times New Roman"/>
          <w:sz w:val="28"/>
          <w:szCs w:val="28"/>
          <w:lang w:val="uk-UA"/>
        </w:rPr>
        <w:t>І</w:t>
      </w:r>
      <w:r w:rsidRPr="0091081F">
        <w:rPr>
          <w:rFonts w:ascii="Times New Roman" w:hAnsi="Times New Roman"/>
          <w:sz w:val="28"/>
          <w:szCs w:val="28"/>
          <w:lang w:val="uk-UA"/>
        </w:rPr>
        <w:t xml:space="preserve"> „Перехідні положення“ </w:t>
      </w:r>
      <w:r w:rsidR="001B5A6D" w:rsidRPr="0091081F">
        <w:rPr>
          <w:rFonts w:ascii="Times New Roman" w:hAnsi="Times New Roman"/>
          <w:sz w:val="28"/>
          <w:szCs w:val="28"/>
          <w:lang w:val="uk-UA"/>
        </w:rPr>
        <w:br/>
      </w:r>
      <w:r w:rsidRPr="0091081F">
        <w:rPr>
          <w:rFonts w:ascii="Times New Roman" w:hAnsi="Times New Roman"/>
          <w:sz w:val="28"/>
          <w:szCs w:val="28"/>
          <w:lang w:val="uk-UA"/>
        </w:rPr>
        <w:lastRenderedPageBreak/>
        <w:t xml:space="preserve">Закону № 1697. </w:t>
      </w:r>
      <w:r w:rsidR="00651757" w:rsidRPr="0091081F">
        <w:rPr>
          <w:rFonts w:ascii="Times New Roman" w:hAnsi="Times New Roman"/>
          <w:sz w:val="28"/>
          <w:szCs w:val="28"/>
          <w:lang w:val="uk-UA"/>
        </w:rPr>
        <w:t>Приписи підпунктів „а“, „б“ та абзацу п’ятого підпункту 1 пункту 5</w:t>
      </w:r>
      <w:r w:rsidR="00651757" w:rsidRPr="0091081F">
        <w:rPr>
          <w:rFonts w:ascii="Times New Roman" w:hAnsi="Times New Roman"/>
          <w:sz w:val="28"/>
          <w:szCs w:val="28"/>
          <w:vertAlign w:val="superscript"/>
          <w:lang w:val="uk-UA"/>
        </w:rPr>
        <w:t>1</w:t>
      </w:r>
      <w:r w:rsidR="00651757" w:rsidRPr="0091081F">
        <w:rPr>
          <w:rFonts w:ascii="Times New Roman" w:hAnsi="Times New Roman"/>
          <w:sz w:val="28"/>
          <w:szCs w:val="28"/>
          <w:lang w:val="uk-UA"/>
        </w:rPr>
        <w:t xml:space="preserve"> розділу ХІІІ „Перехідні положення“ Закону № 1697 </w:t>
      </w:r>
      <w:r w:rsidR="002374B1">
        <w:rPr>
          <w:rFonts w:ascii="Times New Roman" w:hAnsi="Times New Roman"/>
          <w:sz w:val="28"/>
          <w:szCs w:val="28"/>
          <w:lang w:val="uk-UA"/>
        </w:rPr>
        <w:t>у</w:t>
      </w:r>
      <w:r w:rsidR="005E77D5" w:rsidRPr="0091081F">
        <w:rPr>
          <w:rFonts w:ascii="Times New Roman" w:hAnsi="Times New Roman"/>
          <w:sz w:val="28"/>
          <w:szCs w:val="28"/>
          <w:lang w:val="uk-UA"/>
        </w:rPr>
        <w:t xml:space="preserve"> </w:t>
      </w:r>
      <w:r w:rsidR="00F6186D" w:rsidRPr="0091081F">
        <w:rPr>
          <w:rFonts w:ascii="Times New Roman" w:hAnsi="Times New Roman"/>
          <w:sz w:val="28"/>
          <w:szCs w:val="28"/>
          <w:lang w:val="uk-UA"/>
        </w:rPr>
        <w:t xml:space="preserve">судовому </w:t>
      </w:r>
      <w:r w:rsidR="005E77D5" w:rsidRPr="0091081F">
        <w:rPr>
          <w:rFonts w:ascii="Times New Roman" w:hAnsi="Times New Roman"/>
          <w:sz w:val="28"/>
          <w:szCs w:val="28"/>
          <w:lang w:val="uk-UA"/>
        </w:rPr>
        <w:t xml:space="preserve">рішенні </w:t>
      </w:r>
      <w:r w:rsidR="00651757" w:rsidRPr="0091081F">
        <w:rPr>
          <w:rFonts w:ascii="Times New Roman" w:hAnsi="Times New Roman"/>
          <w:sz w:val="28"/>
          <w:szCs w:val="28"/>
          <w:lang w:val="uk-UA"/>
        </w:rPr>
        <w:t>не бул</w:t>
      </w:r>
      <w:r w:rsidR="001F4233" w:rsidRPr="0091081F">
        <w:rPr>
          <w:rFonts w:ascii="Times New Roman" w:hAnsi="Times New Roman"/>
          <w:sz w:val="28"/>
          <w:szCs w:val="28"/>
          <w:lang w:val="uk-UA"/>
        </w:rPr>
        <w:t>о</w:t>
      </w:r>
      <w:r w:rsidR="005E77D5" w:rsidRPr="0091081F">
        <w:rPr>
          <w:rFonts w:ascii="Times New Roman" w:hAnsi="Times New Roman"/>
          <w:sz w:val="28"/>
          <w:szCs w:val="28"/>
          <w:lang w:val="uk-UA"/>
        </w:rPr>
        <w:t xml:space="preserve"> </w:t>
      </w:r>
      <w:r w:rsidR="00651757" w:rsidRPr="0091081F">
        <w:rPr>
          <w:rFonts w:ascii="Times New Roman" w:hAnsi="Times New Roman"/>
          <w:sz w:val="28"/>
          <w:szCs w:val="28"/>
          <w:lang w:val="uk-UA"/>
        </w:rPr>
        <w:t>застосован</w:t>
      </w:r>
      <w:r w:rsidR="001F4233" w:rsidRPr="0091081F">
        <w:rPr>
          <w:rFonts w:ascii="Times New Roman" w:hAnsi="Times New Roman"/>
          <w:sz w:val="28"/>
          <w:szCs w:val="28"/>
          <w:lang w:val="uk-UA"/>
        </w:rPr>
        <w:t>о</w:t>
      </w:r>
      <w:r w:rsidR="005E77D5" w:rsidRPr="0091081F">
        <w:rPr>
          <w:rFonts w:ascii="Times New Roman" w:hAnsi="Times New Roman"/>
          <w:sz w:val="28"/>
          <w:szCs w:val="28"/>
          <w:lang w:val="uk-UA"/>
        </w:rPr>
        <w:t>.</w:t>
      </w:r>
      <w:r w:rsidR="00651757" w:rsidRPr="0091081F">
        <w:rPr>
          <w:rFonts w:ascii="Times New Roman" w:hAnsi="Times New Roman"/>
          <w:sz w:val="28"/>
          <w:szCs w:val="28"/>
          <w:lang w:val="uk-UA"/>
        </w:rPr>
        <w:t xml:space="preserve"> </w:t>
      </w:r>
    </w:p>
    <w:p w14:paraId="03434BFF" w14:textId="4CBC47FE" w:rsidR="002B61BD" w:rsidRPr="0091081F" w:rsidRDefault="00542D81" w:rsidP="00701711">
      <w:pPr>
        <w:spacing w:after="0" w:line="367" w:lineRule="auto"/>
        <w:ind w:firstLine="567"/>
        <w:jc w:val="both"/>
        <w:rPr>
          <w:rFonts w:ascii="Times New Roman" w:hAnsi="Times New Roman"/>
          <w:sz w:val="28"/>
          <w:szCs w:val="28"/>
          <w:lang w:val="uk-UA"/>
        </w:rPr>
      </w:pPr>
      <w:r w:rsidRPr="0091081F">
        <w:rPr>
          <w:rFonts w:ascii="Times New Roman" w:hAnsi="Times New Roman"/>
          <w:sz w:val="28"/>
          <w:szCs w:val="28"/>
          <w:lang w:val="uk-UA"/>
        </w:rPr>
        <w:t>Отже</w:t>
      </w:r>
      <w:r w:rsidR="00FD5FD1" w:rsidRPr="0091081F">
        <w:rPr>
          <w:rFonts w:ascii="Times New Roman" w:hAnsi="Times New Roman"/>
          <w:sz w:val="28"/>
          <w:szCs w:val="28"/>
          <w:lang w:val="uk-UA"/>
        </w:rPr>
        <w:t>, предметом конституційного контролю у цьому конституційному провадженні є пункт 9 частини першої статті 51</w:t>
      </w:r>
      <w:r w:rsidR="00CB350F" w:rsidRPr="0091081F">
        <w:rPr>
          <w:rFonts w:ascii="Times New Roman" w:hAnsi="Times New Roman"/>
          <w:sz w:val="28"/>
          <w:szCs w:val="28"/>
          <w:lang w:val="uk-UA"/>
        </w:rPr>
        <w:t>,</w:t>
      </w:r>
      <w:r w:rsidR="002649F0" w:rsidRPr="0091081F">
        <w:rPr>
          <w:rFonts w:ascii="Times New Roman" w:hAnsi="Times New Roman"/>
          <w:sz w:val="28"/>
          <w:szCs w:val="28"/>
          <w:lang w:val="uk-UA"/>
        </w:rPr>
        <w:t xml:space="preserve"> </w:t>
      </w:r>
      <w:r w:rsidR="002649F0" w:rsidRPr="0091081F">
        <w:rPr>
          <w:rFonts w:ascii="Times New Roman" w:hAnsi="Times New Roman"/>
          <w:sz w:val="28"/>
          <w:szCs w:val="28"/>
          <w:lang w:val="uk-UA" w:eastAsia="ru-RU"/>
        </w:rPr>
        <w:t>підпункт „в“</w:t>
      </w:r>
      <w:r w:rsidR="00FD5FD1" w:rsidRPr="0091081F">
        <w:rPr>
          <w:rFonts w:ascii="Times New Roman" w:hAnsi="Times New Roman"/>
          <w:sz w:val="28"/>
          <w:szCs w:val="28"/>
          <w:lang w:val="uk-UA"/>
        </w:rPr>
        <w:t xml:space="preserve"> підпункт</w:t>
      </w:r>
      <w:r w:rsidR="002649F0" w:rsidRPr="0091081F">
        <w:rPr>
          <w:rFonts w:ascii="Times New Roman" w:hAnsi="Times New Roman"/>
          <w:sz w:val="28"/>
          <w:szCs w:val="28"/>
          <w:lang w:val="uk-UA"/>
        </w:rPr>
        <w:t>у</w:t>
      </w:r>
      <w:r w:rsidR="0091081F">
        <w:rPr>
          <w:rFonts w:ascii="Times New Roman" w:hAnsi="Times New Roman"/>
          <w:sz w:val="28"/>
          <w:szCs w:val="28"/>
          <w:lang w:val="uk-UA"/>
        </w:rPr>
        <w:t xml:space="preserve"> 1</w:t>
      </w:r>
      <w:r w:rsidR="0091081F">
        <w:rPr>
          <w:rFonts w:ascii="Times New Roman" w:hAnsi="Times New Roman"/>
          <w:sz w:val="28"/>
          <w:szCs w:val="28"/>
          <w:lang w:val="uk-UA"/>
        </w:rPr>
        <w:br/>
      </w:r>
      <w:r w:rsidR="00FD5FD1" w:rsidRPr="0091081F">
        <w:rPr>
          <w:rFonts w:ascii="Times New Roman" w:hAnsi="Times New Roman"/>
          <w:sz w:val="28"/>
          <w:szCs w:val="28"/>
          <w:lang w:val="uk-UA"/>
        </w:rPr>
        <w:t>пункту 5</w:t>
      </w:r>
      <w:r w:rsidR="00FD5FD1" w:rsidRPr="0091081F">
        <w:rPr>
          <w:rFonts w:ascii="Times New Roman" w:hAnsi="Times New Roman"/>
          <w:sz w:val="28"/>
          <w:szCs w:val="28"/>
          <w:vertAlign w:val="superscript"/>
          <w:lang w:val="uk-UA"/>
        </w:rPr>
        <w:t>1</w:t>
      </w:r>
      <w:r w:rsidR="00FD5FD1" w:rsidRPr="0091081F">
        <w:rPr>
          <w:rFonts w:ascii="Times New Roman" w:hAnsi="Times New Roman"/>
          <w:sz w:val="28"/>
          <w:szCs w:val="28"/>
          <w:lang w:val="uk-UA"/>
        </w:rPr>
        <w:t xml:space="preserve"> розділу ХІІІ „Пере</w:t>
      </w:r>
      <w:r w:rsidR="004E4511" w:rsidRPr="0091081F">
        <w:rPr>
          <w:rFonts w:ascii="Times New Roman" w:hAnsi="Times New Roman"/>
          <w:sz w:val="28"/>
          <w:szCs w:val="28"/>
          <w:lang w:val="uk-UA"/>
        </w:rPr>
        <w:t>хідні положення“ Закону № 1697.</w:t>
      </w:r>
    </w:p>
    <w:p w14:paraId="372873BC" w14:textId="4151E534" w:rsidR="00CD1F71" w:rsidRPr="0091081F" w:rsidRDefault="00651757" w:rsidP="00701711">
      <w:pPr>
        <w:spacing w:after="0" w:line="367" w:lineRule="auto"/>
        <w:ind w:firstLine="567"/>
        <w:jc w:val="both"/>
        <w:rPr>
          <w:rFonts w:ascii="Times New Roman" w:hAnsi="Times New Roman"/>
          <w:sz w:val="28"/>
          <w:szCs w:val="28"/>
          <w:lang w:val="uk-UA"/>
        </w:rPr>
      </w:pPr>
      <w:r w:rsidRPr="0091081F">
        <w:rPr>
          <w:rFonts w:ascii="Times New Roman" w:hAnsi="Times New Roman"/>
          <w:sz w:val="28"/>
          <w:szCs w:val="28"/>
          <w:lang w:val="uk-UA"/>
        </w:rPr>
        <w:t>К</w:t>
      </w:r>
      <w:r w:rsidR="00CD1F71" w:rsidRPr="0091081F">
        <w:rPr>
          <w:rFonts w:ascii="Times New Roman" w:hAnsi="Times New Roman"/>
          <w:sz w:val="28"/>
          <w:szCs w:val="28"/>
          <w:lang w:val="uk-UA"/>
        </w:rPr>
        <w:t xml:space="preserve">онституційне провадження </w:t>
      </w:r>
      <w:r w:rsidR="00E27553" w:rsidRPr="0091081F">
        <w:rPr>
          <w:rFonts w:ascii="Times New Roman" w:hAnsi="Times New Roman"/>
          <w:sz w:val="28"/>
          <w:szCs w:val="28"/>
          <w:lang w:val="uk-UA"/>
        </w:rPr>
        <w:t xml:space="preserve">в частині </w:t>
      </w:r>
      <w:r w:rsidR="00CD1F71" w:rsidRPr="0091081F">
        <w:rPr>
          <w:rFonts w:ascii="Times New Roman" w:hAnsi="Times New Roman"/>
          <w:sz w:val="28"/>
          <w:szCs w:val="28"/>
          <w:lang w:val="uk-UA"/>
        </w:rPr>
        <w:t>щодо відповідності Конституції України (конституційності) підпунктів „а“</w:t>
      </w:r>
      <w:r w:rsidR="00CB350F" w:rsidRPr="0091081F">
        <w:rPr>
          <w:rFonts w:ascii="Times New Roman" w:hAnsi="Times New Roman"/>
          <w:sz w:val="28"/>
          <w:szCs w:val="28"/>
          <w:lang w:val="uk-UA"/>
        </w:rPr>
        <w:t xml:space="preserve">, </w:t>
      </w:r>
      <w:r w:rsidR="00CD1F71" w:rsidRPr="0091081F">
        <w:rPr>
          <w:rFonts w:ascii="Times New Roman" w:hAnsi="Times New Roman"/>
          <w:sz w:val="28"/>
          <w:szCs w:val="28"/>
          <w:lang w:val="uk-UA"/>
        </w:rPr>
        <w:t>„б“</w:t>
      </w:r>
      <w:r w:rsidR="004E4511" w:rsidRPr="0091081F">
        <w:rPr>
          <w:rFonts w:ascii="Times New Roman" w:hAnsi="Times New Roman"/>
          <w:sz w:val="28"/>
          <w:szCs w:val="28"/>
          <w:lang w:val="uk-UA"/>
        </w:rPr>
        <w:t xml:space="preserve"> та</w:t>
      </w:r>
      <w:r w:rsidR="00F04569" w:rsidRPr="0091081F">
        <w:rPr>
          <w:rFonts w:ascii="Times New Roman" w:hAnsi="Times New Roman"/>
          <w:sz w:val="28"/>
          <w:szCs w:val="28"/>
          <w:lang w:val="uk-UA"/>
        </w:rPr>
        <w:t xml:space="preserve"> абзацу п’ятого</w:t>
      </w:r>
      <w:r w:rsidR="00CD1F71" w:rsidRPr="0091081F">
        <w:rPr>
          <w:rFonts w:ascii="Times New Roman" w:hAnsi="Times New Roman"/>
          <w:sz w:val="28"/>
          <w:szCs w:val="28"/>
          <w:lang w:val="uk-UA"/>
        </w:rPr>
        <w:t xml:space="preserve"> підпункту 1 пункту 5</w:t>
      </w:r>
      <w:r w:rsidR="00CD1F71" w:rsidRPr="0091081F">
        <w:rPr>
          <w:rFonts w:ascii="Times New Roman" w:hAnsi="Times New Roman"/>
          <w:sz w:val="28"/>
          <w:szCs w:val="28"/>
          <w:vertAlign w:val="superscript"/>
          <w:lang w:val="uk-UA"/>
        </w:rPr>
        <w:t>1</w:t>
      </w:r>
      <w:r w:rsidR="00CD1F71" w:rsidRPr="0091081F">
        <w:rPr>
          <w:rFonts w:ascii="Times New Roman" w:hAnsi="Times New Roman"/>
          <w:sz w:val="28"/>
          <w:szCs w:val="28"/>
          <w:lang w:val="uk-UA"/>
        </w:rPr>
        <w:t xml:space="preserve"> розділу ХІІІ „Перехідні положення“ </w:t>
      </w:r>
      <w:r w:rsidR="00E9334F" w:rsidRPr="0091081F">
        <w:rPr>
          <w:rFonts w:ascii="Times New Roman" w:hAnsi="Times New Roman"/>
          <w:sz w:val="28"/>
          <w:szCs w:val="28"/>
          <w:lang w:val="uk-UA"/>
        </w:rPr>
        <w:t>Закону № 1697</w:t>
      </w:r>
      <w:r w:rsidRPr="0091081F">
        <w:rPr>
          <w:rFonts w:ascii="Times New Roman" w:hAnsi="Times New Roman"/>
          <w:sz w:val="28"/>
          <w:szCs w:val="28"/>
          <w:lang w:val="uk-UA"/>
        </w:rPr>
        <w:t xml:space="preserve"> п</w:t>
      </w:r>
      <w:r w:rsidR="00E9334F" w:rsidRPr="0091081F">
        <w:rPr>
          <w:rFonts w:ascii="Times New Roman" w:hAnsi="Times New Roman"/>
          <w:sz w:val="28"/>
          <w:szCs w:val="28"/>
          <w:lang w:val="uk-UA"/>
        </w:rPr>
        <w:t>ідлягає закриттю за пунктом 4 статті 62 Закону України „Про Конституційний Суд України“ – неприйнятність конституційної скарги.</w:t>
      </w:r>
    </w:p>
    <w:p w14:paraId="3D2E7C69" w14:textId="77777777" w:rsidR="00FD5FD1" w:rsidRPr="0091081F" w:rsidRDefault="00FD5FD1" w:rsidP="00701711">
      <w:pPr>
        <w:pStyle w:val="a7"/>
        <w:spacing w:after="0"/>
        <w:ind w:firstLine="567"/>
        <w:jc w:val="both"/>
        <w:rPr>
          <w:sz w:val="28"/>
          <w:szCs w:val="28"/>
        </w:rPr>
      </w:pPr>
    </w:p>
    <w:p w14:paraId="7DA815E3" w14:textId="4DA06795" w:rsidR="008C3463" w:rsidRPr="0091081F" w:rsidRDefault="0050700B" w:rsidP="00701711">
      <w:pPr>
        <w:pStyle w:val="a7"/>
        <w:spacing w:after="0" w:line="367" w:lineRule="auto"/>
        <w:ind w:firstLine="567"/>
        <w:jc w:val="both"/>
        <w:rPr>
          <w:sz w:val="28"/>
          <w:szCs w:val="28"/>
        </w:rPr>
      </w:pPr>
      <w:r w:rsidRPr="0091081F">
        <w:rPr>
          <w:sz w:val="28"/>
          <w:szCs w:val="28"/>
        </w:rPr>
        <w:t>4</w:t>
      </w:r>
      <w:r w:rsidR="00781035" w:rsidRPr="0091081F">
        <w:rPr>
          <w:sz w:val="28"/>
          <w:szCs w:val="28"/>
        </w:rPr>
        <w:t>.</w:t>
      </w:r>
      <w:r w:rsidR="0060716E" w:rsidRPr="0091081F">
        <w:rPr>
          <w:sz w:val="28"/>
          <w:szCs w:val="28"/>
        </w:rPr>
        <w:t xml:space="preserve"> </w:t>
      </w:r>
      <w:r w:rsidR="008C3463" w:rsidRPr="0091081F">
        <w:rPr>
          <w:sz w:val="28"/>
          <w:szCs w:val="28"/>
        </w:rPr>
        <w:t>Розв’язуючи</w:t>
      </w:r>
      <w:r w:rsidR="0060716E" w:rsidRPr="0091081F">
        <w:rPr>
          <w:sz w:val="28"/>
          <w:szCs w:val="28"/>
        </w:rPr>
        <w:t xml:space="preserve"> питання щодо відповідності Конституції України (конституційності) </w:t>
      </w:r>
      <w:r w:rsidR="007F42F1" w:rsidRPr="0091081F">
        <w:rPr>
          <w:sz w:val="28"/>
          <w:szCs w:val="28"/>
        </w:rPr>
        <w:t xml:space="preserve">пункту 9 частини першої статті 51, </w:t>
      </w:r>
      <w:r w:rsidR="0091081F">
        <w:rPr>
          <w:sz w:val="28"/>
          <w:szCs w:val="28"/>
        </w:rPr>
        <w:t>підпункту „в“</w:t>
      </w:r>
      <w:r w:rsidR="0091081F">
        <w:rPr>
          <w:sz w:val="28"/>
          <w:szCs w:val="28"/>
        </w:rPr>
        <w:br/>
      </w:r>
      <w:r w:rsidR="007F42F1" w:rsidRPr="0091081F">
        <w:rPr>
          <w:sz w:val="28"/>
          <w:szCs w:val="28"/>
        </w:rPr>
        <w:t>підпункту 1 пункту 5</w:t>
      </w:r>
      <w:r w:rsidR="007F42F1" w:rsidRPr="0091081F">
        <w:rPr>
          <w:sz w:val="28"/>
          <w:szCs w:val="28"/>
          <w:vertAlign w:val="superscript"/>
        </w:rPr>
        <w:t>1</w:t>
      </w:r>
      <w:r w:rsidR="007F42F1" w:rsidRPr="0091081F">
        <w:rPr>
          <w:sz w:val="28"/>
          <w:szCs w:val="28"/>
        </w:rPr>
        <w:t xml:space="preserve"> розділу ХІІІ „Перехідні положення“ Закону</w:t>
      </w:r>
      <w:r w:rsidR="00962A90" w:rsidRPr="0091081F">
        <w:rPr>
          <w:sz w:val="28"/>
          <w:szCs w:val="28"/>
        </w:rPr>
        <w:t xml:space="preserve"> № 1697</w:t>
      </w:r>
      <w:r w:rsidR="0060716E" w:rsidRPr="0091081F">
        <w:rPr>
          <w:sz w:val="28"/>
          <w:szCs w:val="28"/>
        </w:rPr>
        <w:t>, Конституційний Суд України виходить із такого.</w:t>
      </w:r>
    </w:p>
    <w:p w14:paraId="695E5958" w14:textId="77777777" w:rsidR="00BD1DE4" w:rsidRPr="0091081F" w:rsidRDefault="00BD1DE4" w:rsidP="00701711">
      <w:pPr>
        <w:spacing w:after="0" w:line="240" w:lineRule="auto"/>
        <w:ind w:firstLine="567"/>
        <w:jc w:val="both"/>
        <w:rPr>
          <w:rFonts w:ascii="Times New Roman" w:hAnsi="Times New Roman"/>
          <w:sz w:val="28"/>
          <w:szCs w:val="28"/>
          <w:lang w:val="uk-UA" w:eastAsia="uk-UA"/>
        </w:rPr>
      </w:pPr>
    </w:p>
    <w:p w14:paraId="36515FCF" w14:textId="002D32DA" w:rsidR="00612C50" w:rsidRPr="0091081F" w:rsidRDefault="0050700B" w:rsidP="00701711">
      <w:pPr>
        <w:spacing w:after="0" w:line="367" w:lineRule="auto"/>
        <w:ind w:firstLine="567"/>
        <w:jc w:val="both"/>
        <w:rPr>
          <w:rFonts w:ascii="Times New Roman" w:hAnsi="Times New Roman"/>
          <w:sz w:val="28"/>
          <w:szCs w:val="28"/>
          <w:lang w:val="uk-UA" w:eastAsia="uk-UA"/>
        </w:rPr>
      </w:pPr>
      <w:r w:rsidRPr="0091081F">
        <w:rPr>
          <w:rFonts w:ascii="Times New Roman" w:hAnsi="Times New Roman"/>
          <w:sz w:val="28"/>
          <w:szCs w:val="28"/>
          <w:lang w:val="uk-UA" w:eastAsia="uk-UA"/>
        </w:rPr>
        <w:t>4</w:t>
      </w:r>
      <w:r w:rsidR="00215200" w:rsidRPr="0091081F">
        <w:rPr>
          <w:rFonts w:ascii="Times New Roman" w:hAnsi="Times New Roman"/>
          <w:sz w:val="28"/>
          <w:szCs w:val="28"/>
          <w:lang w:val="uk-UA" w:eastAsia="uk-UA"/>
        </w:rPr>
        <w:t>.</w:t>
      </w:r>
      <w:r w:rsidR="00A657A8" w:rsidRPr="0091081F">
        <w:rPr>
          <w:rFonts w:ascii="Times New Roman" w:hAnsi="Times New Roman"/>
          <w:sz w:val="28"/>
          <w:szCs w:val="28"/>
          <w:lang w:val="uk-UA" w:eastAsia="uk-UA"/>
        </w:rPr>
        <w:t>1.</w:t>
      </w:r>
      <w:r w:rsidR="00FE3068" w:rsidRPr="0091081F">
        <w:rPr>
          <w:rFonts w:ascii="Times New Roman" w:hAnsi="Times New Roman"/>
          <w:sz w:val="28"/>
          <w:szCs w:val="28"/>
          <w:lang w:val="uk-UA" w:eastAsia="uk-UA"/>
        </w:rPr>
        <w:t xml:space="preserve"> </w:t>
      </w:r>
      <w:r w:rsidR="00013B14" w:rsidRPr="0091081F">
        <w:rPr>
          <w:rFonts w:ascii="Times New Roman" w:hAnsi="Times New Roman"/>
          <w:sz w:val="28"/>
          <w:szCs w:val="28"/>
          <w:lang w:val="uk-UA" w:eastAsia="uk-UA"/>
        </w:rPr>
        <w:t xml:space="preserve">За </w:t>
      </w:r>
      <w:r w:rsidR="0003676C" w:rsidRPr="0091081F">
        <w:rPr>
          <w:rFonts w:ascii="Times New Roman" w:hAnsi="Times New Roman"/>
          <w:sz w:val="28"/>
          <w:szCs w:val="28"/>
          <w:lang w:val="uk-UA" w:eastAsia="uk-UA"/>
        </w:rPr>
        <w:t>Конституці</w:t>
      </w:r>
      <w:r w:rsidR="00013B14" w:rsidRPr="0091081F">
        <w:rPr>
          <w:rFonts w:ascii="Times New Roman" w:hAnsi="Times New Roman"/>
          <w:sz w:val="28"/>
          <w:szCs w:val="28"/>
          <w:lang w:val="uk-UA" w:eastAsia="uk-UA"/>
        </w:rPr>
        <w:t xml:space="preserve">єю </w:t>
      </w:r>
      <w:r w:rsidR="0003676C" w:rsidRPr="0091081F">
        <w:rPr>
          <w:rFonts w:ascii="Times New Roman" w:hAnsi="Times New Roman"/>
          <w:sz w:val="28"/>
          <w:szCs w:val="28"/>
          <w:lang w:val="uk-UA" w:eastAsia="uk-UA"/>
        </w:rPr>
        <w:t xml:space="preserve">України </w:t>
      </w:r>
      <w:r w:rsidR="00013B14" w:rsidRPr="0091081F">
        <w:rPr>
          <w:rFonts w:ascii="Times New Roman" w:hAnsi="Times New Roman"/>
          <w:sz w:val="28"/>
          <w:szCs w:val="28"/>
          <w:lang w:val="uk-UA" w:eastAsia="uk-UA"/>
        </w:rPr>
        <w:t>в</w:t>
      </w:r>
      <w:r w:rsidR="005D47CA" w:rsidRPr="0091081F">
        <w:rPr>
          <w:rFonts w:ascii="Times New Roman" w:hAnsi="Times New Roman"/>
          <w:sz w:val="28"/>
          <w:szCs w:val="28"/>
          <w:lang w:val="uk-UA" w:eastAsia="uk-UA"/>
        </w:rPr>
        <w:t xml:space="preserve"> Україні визнається і діє принцип верховенства права; Конституція України має найвищу юридичну силу; закони та інші нормативно-правові акти приймаються на основі Конституції України і повинні відповідати їй; норми Конституції України є нормами прямої дії </w:t>
      </w:r>
      <w:r w:rsidR="00650CA5" w:rsidRPr="0091081F">
        <w:rPr>
          <w:rFonts w:ascii="Times New Roman" w:hAnsi="Times New Roman"/>
          <w:sz w:val="28"/>
          <w:szCs w:val="28"/>
          <w:lang w:val="uk-UA" w:eastAsia="uk-UA"/>
        </w:rPr>
        <w:br/>
      </w:r>
      <w:r w:rsidR="005D47CA" w:rsidRPr="0091081F">
        <w:rPr>
          <w:rFonts w:ascii="Times New Roman" w:hAnsi="Times New Roman"/>
          <w:sz w:val="28"/>
          <w:szCs w:val="28"/>
          <w:lang w:val="uk-UA" w:eastAsia="uk-UA"/>
        </w:rPr>
        <w:t>(стаття 8</w:t>
      </w:r>
      <w:r w:rsidR="00881645" w:rsidRPr="0091081F">
        <w:rPr>
          <w:rFonts w:ascii="Times New Roman" w:hAnsi="Times New Roman"/>
          <w:sz w:val="28"/>
          <w:szCs w:val="28"/>
          <w:lang w:val="uk-UA" w:eastAsia="uk-UA"/>
        </w:rPr>
        <w:t>)</w:t>
      </w:r>
      <w:r w:rsidR="00013B14" w:rsidRPr="0091081F">
        <w:rPr>
          <w:rFonts w:ascii="Times New Roman" w:hAnsi="Times New Roman"/>
          <w:sz w:val="28"/>
          <w:szCs w:val="28"/>
          <w:lang w:val="uk-UA" w:eastAsia="uk-UA"/>
        </w:rPr>
        <w:t>; д</w:t>
      </w:r>
      <w:r w:rsidR="005E2435" w:rsidRPr="0091081F">
        <w:rPr>
          <w:rFonts w:ascii="Times New Roman" w:hAnsi="Times New Roman"/>
          <w:sz w:val="28"/>
          <w:szCs w:val="28"/>
          <w:lang w:val="uk-UA" w:eastAsia="uk-UA"/>
        </w:rPr>
        <w:t>ержавна влада в Україні здійснюється на засадах її поділу на законодавчу, виконавчу та судову; органи законодавчої, виконавчої та судової влади здійснюють свої повноваження у встановлених Конституцією України межах і відповідно до законів України (стаття 6);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(частина друга статті 19).</w:t>
      </w:r>
    </w:p>
    <w:p w14:paraId="61B5CDE3" w14:textId="158EE720" w:rsidR="007F42F1" w:rsidRPr="0091081F" w:rsidRDefault="00542D81" w:rsidP="00701711">
      <w:pPr>
        <w:spacing w:after="0" w:line="367" w:lineRule="auto"/>
        <w:ind w:firstLine="567"/>
        <w:jc w:val="both"/>
        <w:rPr>
          <w:rFonts w:ascii="Times New Roman" w:hAnsi="Times New Roman"/>
          <w:sz w:val="28"/>
          <w:szCs w:val="28"/>
          <w:highlight w:val="yellow"/>
          <w:lang w:val="uk-UA" w:eastAsia="uk-UA"/>
        </w:rPr>
      </w:pPr>
      <w:r w:rsidRPr="0091081F">
        <w:rPr>
          <w:rFonts w:ascii="Times New Roman" w:hAnsi="Times New Roman"/>
          <w:sz w:val="28"/>
          <w:szCs w:val="28"/>
          <w:lang w:val="uk-UA" w:eastAsia="uk-UA"/>
        </w:rPr>
        <w:t xml:space="preserve">В Україні згідно зі </w:t>
      </w:r>
      <w:r w:rsidR="00CA0B8B" w:rsidRPr="0091081F">
        <w:rPr>
          <w:rFonts w:ascii="Times New Roman" w:hAnsi="Times New Roman"/>
          <w:sz w:val="28"/>
          <w:szCs w:val="28"/>
          <w:lang w:val="uk-UA" w:eastAsia="uk-UA"/>
        </w:rPr>
        <w:t>статтею 131</w:t>
      </w:r>
      <w:r w:rsidR="00CA0B8B" w:rsidRPr="0091081F">
        <w:rPr>
          <w:rFonts w:ascii="Times New Roman" w:hAnsi="Times New Roman"/>
          <w:sz w:val="28"/>
          <w:szCs w:val="28"/>
          <w:vertAlign w:val="superscript"/>
          <w:lang w:val="uk-UA" w:eastAsia="uk-UA"/>
        </w:rPr>
        <w:t xml:space="preserve">1 </w:t>
      </w:r>
      <w:r w:rsidR="00CA0B8B" w:rsidRPr="0091081F">
        <w:rPr>
          <w:rFonts w:ascii="Times New Roman" w:hAnsi="Times New Roman"/>
          <w:sz w:val="28"/>
          <w:szCs w:val="28"/>
          <w:lang w:val="uk-UA" w:eastAsia="uk-UA"/>
        </w:rPr>
        <w:t>Основного Закону України</w:t>
      </w:r>
      <w:r w:rsidR="005E2435" w:rsidRPr="0091081F">
        <w:rPr>
          <w:rFonts w:ascii="Times New Roman" w:hAnsi="Times New Roman"/>
          <w:sz w:val="28"/>
          <w:szCs w:val="28"/>
          <w:lang w:val="uk-UA" w:eastAsia="uk-UA"/>
        </w:rPr>
        <w:t xml:space="preserve"> діє прокуратура, яка здійснює підтримання публічного обвинувачення в суді, організацію і </w:t>
      </w:r>
      <w:r w:rsidR="005E2435" w:rsidRPr="0091081F">
        <w:rPr>
          <w:rFonts w:ascii="Times New Roman" w:hAnsi="Times New Roman"/>
          <w:sz w:val="28"/>
          <w:szCs w:val="28"/>
          <w:lang w:val="uk-UA" w:eastAsia="uk-UA"/>
        </w:rPr>
        <w:lastRenderedPageBreak/>
        <w:t>процесуальне керівництво досудовим розслідуванням, вирішення відповідно до закону інших питань під час кримінального провадження, нагляд за негласними та іншими слідчими і розшуковими діями органів правопорядку, представництво інтересів держави в суді у виключних випадках і в порядку, що визначені законом</w:t>
      </w:r>
      <w:r w:rsidR="00CA0B8B" w:rsidRPr="0091081F">
        <w:rPr>
          <w:rFonts w:ascii="Times New Roman" w:hAnsi="Times New Roman"/>
          <w:sz w:val="28"/>
          <w:szCs w:val="28"/>
          <w:lang w:val="uk-UA" w:eastAsia="uk-UA"/>
        </w:rPr>
        <w:t xml:space="preserve"> (частина перша)</w:t>
      </w:r>
      <w:r w:rsidR="005E2435" w:rsidRPr="0091081F">
        <w:rPr>
          <w:rFonts w:ascii="Times New Roman" w:hAnsi="Times New Roman"/>
          <w:sz w:val="28"/>
          <w:szCs w:val="28"/>
          <w:lang w:val="uk-UA" w:eastAsia="uk-UA"/>
        </w:rPr>
        <w:t>; організація та порядок діяльності прокуратури визначаються законом (частин</w:t>
      </w:r>
      <w:r w:rsidR="00CA0B8B" w:rsidRPr="0091081F">
        <w:rPr>
          <w:rFonts w:ascii="Times New Roman" w:hAnsi="Times New Roman"/>
          <w:sz w:val="28"/>
          <w:szCs w:val="28"/>
          <w:lang w:val="uk-UA" w:eastAsia="uk-UA"/>
        </w:rPr>
        <w:t xml:space="preserve">а </w:t>
      </w:r>
      <w:r w:rsidR="005E2435" w:rsidRPr="0091081F">
        <w:rPr>
          <w:rFonts w:ascii="Times New Roman" w:hAnsi="Times New Roman"/>
          <w:sz w:val="28"/>
          <w:szCs w:val="28"/>
          <w:lang w:val="uk-UA" w:eastAsia="uk-UA"/>
        </w:rPr>
        <w:t>друга</w:t>
      </w:r>
      <w:r w:rsidR="00013B14" w:rsidRPr="0091081F">
        <w:rPr>
          <w:rFonts w:ascii="Times New Roman" w:hAnsi="Times New Roman"/>
          <w:sz w:val="28"/>
          <w:szCs w:val="28"/>
          <w:lang w:val="uk-UA" w:eastAsia="uk-UA"/>
        </w:rPr>
        <w:t>)</w:t>
      </w:r>
      <w:r w:rsidR="005E2435" w:rsidRPr="0091081F">
        <w:rPr>
          <w:rFonts w:ascii="Times New Roman" w:hAnsi="Times New Roman"/>
          <w:sz w:val="28"/>
          <w:szCs w:val="28"/>
          <w:lang w:val="uk-UA" w:eastAsia="uk-UA"/>
        </w:rPr>
        <w:t>.</w:t>
      </w:r>
    </w:p>
    <w:p w14:paraId="01AE6F70" w14:textId="77777777" w:rsidR="00013B14" w:rsidRPr="0091081F" w:rsidRDefault="00013B14" w:rsidP="00701711">
      <w:pPr>
        <w:spacing w:after="0" w:line="367" w:lineRule="auto"/>
        <w:ind w:firstLine="567"/>
        <w:jc w:val="both"/>
        <w:rPr>
          <w:rFonts w:ascii="Times New Roman" w:hAnsi="Times New Roman"/>
          <w:sz w:val="28"/>
          <w:szCs w:val="28"/>
          <w:lang w:val="uk-UA" w:eastAsia="uk-UA"/>
        </w:rPr>
      </w:pPr>
    </w:p>
    <w:p w14:paraId="166F4426" w14:textId="640F6CBD" w:rsidR="00C93256" w:rsidRPr="0091081F" w:rsidRDefault="004825F3" w:rsidP="00701711">
      <w:pPr>
        <w:spacing w:after="0" w:line="367" w:lineRule="auto"/>
        <w:ind w:firstLine="567"/>
        <w:jc w:val="both"/>
        <w:rPr>
          <w:rFonts w:ascii="Times New Roman" w:hAnsi="Times New Roman"/>
          <w:sz w:val="28"/>
          <w:szCs w:val="28"/>
          <w:lang w:val="uk-UA"/>
        </w:rPr>
      </w:pPr>
      <w:r w:rsidRPr="0091081F">
        <w:rPr>
          <w:rFonts w:ascii="Times New Roman" w:hAnsi="Times New Roman"/>
          <w:sz w:val="28"/>
          <w:szCs w:val="28"/>
          <w:lang w:val="uk-UA" w:eastAsia="uk-UA"/>
        </w:rPr>
        <w:t>4</w:t>
      </w:r>
      <w:r w:rsidR="008F3A78" w:rsidRPr="0091081F">
        <w:rPr>
          <w:rFonts w:ascii="Times New Roman" w:hAnsi="Times New Roman"/>
          <w:sz w:val="28"/>
          <w:szCs w:val="28"/>
          <w:lang w:val="uk-UA" w:eastAsia="uk-UA"/>
        </w:rPr>
        <w:t>.2</w:t>
      </w:r>
      <w:r w:rsidR="00546731" w:rsidRPr="0091081F">
        <w:rPr>
          <w:rFonts w:ascii="Times New Roman" w:hAnsi="Times New Roman"/>
          <w:sz w:val="28"/>
          <w:szCs w:val="28"/>
          <w:lang w:val="uk-UA" w:eastAsia="uk-UA"/>
        </w:rPr>
        <w:t xml:space="preserve">. </w:t>
      </w:r>
      <w:r w:rsidR="00C93256" w:rsidRPr="0091081F">
        <w:rPr>
          <w:rFonts w:ascii="Times New Roman" w:hAnsi="Times New Roman"/>
          <w:sz w:val="28"/>
          <w:szCs w:val="28"/>
          <w:lang w:val="uk-UA"/>
        </w:rPr>
        <w:t xml:space="preserve">Конституційний Суд України у своїх рішеннях сформулював низку юридичних позицій, </w:t>
      </w:r>
      <w:r w:rsidR="00432743" w:rsidRPr="0091081F">
        <w:rPr>
          <w:rFonts w:ascii="Times New Roman" w:hAnsi="Times New Roman"/>
          <w:sz w:val="28"/>
          <w:szCs w:val="28"/>
          <w:lang w:val="uk-UA"/>
        </w:rPr>
        <w:t xml:space="preserve">що </w:t>
      </w:r>
      <w:r w:rsidR="00C93256" w:rsidRPr="0091081F">
        <w:rPr>
          <w:rFonts w:ascii="Times New Roman" w:hAnsi="Times New Roman"/>
          <w:sz w:val="28"/>
          <w:szCs w:val="28"/>
          <w:lang w:val="uk-UA"/>
        </w:rPr>
        <w:t>є застосовними</w:t>
      </w:r>
      <w:r w:rsidR="00EF6DF3" w:rsidRPr="0091081F">
        <w:rPr>
          <w:rFonts w:ascii="Times New Roman" w:hAnsi="Times New Roman"/>
          <w:sz w:val="28"/>
          <w:szCs w:val="28"/>
          <w:lang w:val="uk-UA"/>
        </w:rPr>
        <w:t xml:space="preserve"> й</w:t>
      </w:r>
      <w:r w:rsidR="00C93256" w:rsidRPr="0091081F">
        <w:rPr>
          <w:rFonts w:ascii="Times New Roman" w:hAnsi="Times New Roman"/>
          <w:sz w:val="28"/>
          <w:szCs w:val="28"/>
          <w:lang w:val="uk-UA"/>
        </w:rPr>
        <w:t xml:space="preserve"> у цій справі</w:t>
      </w:r>
      <w:r w:rsidR="00542D81" w:rsidRPr="0091081F">
        <w:rPr>
          <w:rFonts w:ascii="Times New Roman" w:hAnsi="Times New Roman"/>
          <w:sz w:val="28"/>
          <w:szCs w:val="28"/>
          <w:lang w:val="uk-UA"/>
        </w:rPr>
        <w:t>, а саме</w:t>
      </w:r>
      <w:r w:rsidR="00EF6DF3" w:rsidRPr="0091081F">
        <w:rPr>
          <w:rFonts w:ascii="Times New Roman" w:hAnsi="Times New Roman"/>
          <w:sz w:val="28"/>
          <w:szCs w:val="28"/>
          <w:lang w:val="uk-UA"/>
        </w:rPr>
        <w:t>:</w:t>
      </w:r>
    </w:p>
    <w:p w14:paraId="6523C11C" w14:textId="125B4E4A" w:rsidR="00093303" w:rsidRPr="0091081F" w:rsidRDefault="00EF6DF3" w:rsidP="00701711">
      <w:pPr>
        <w:shd w:val="clear" w:color="auto" w:fill="FFFFFF"/>
        <w:spacing w:after="0" w:line="367" w:lineRule="auto"/>
        <w:ind w:firstLine="567"/>
        <w:jc w:val="both"/>
        <w:rPr>
          <w:rFonts w:ascii="Times New Roman" w:hAnsi="Times New Roman"/>
          <w:sz w:val="28"/>
          <w:szCs w:val="28"/>
          <w:lang w:val="uk-UA"/>
        </w:rPr>
      </w:pPr>
      <w:r w:rsidRPr="0091081F">
        <w:rPr>
          <w:rFonts w:ascii="Times New Roman" w:hAnsi="Times New Roman"/>
          <w:bCs/>
          <w:sz w:val="28"/>
          <w:szCs w:val="28"/>
          <w:lang w:val="uk-UA"/>
        </w:rPr>
        <w:t>–</w:t>
      </w:r>
      <w:r w:rsidR="00093303" w:rsidRPr="0091081F">
        <w:rPr>
          <w:rFonts w:ascii="Times New Roman" w:hAnsi="Times New Roman"/>
          <w:bCs/>
          <w:sz w:val="28"/>
          <w:szCs w:val="28"/>
          <w:lang w:val="uk-UA"/>
        </w:rPr>
        <w:t xml:space="preserve"> </w:t>
      </w:r>
      <w:r w:rsidR="00093303" w:rsidRPr="0091081F">
        <w:rPr>
          <w:rFonts w:ascii="Times New Roman" w:hAnsi="Times New Roman"/>
          <w:sz w:val="28"/>
          <w:szCs w:val="28"/>
          <w:lang w:val="uk-UA"/>
        </w:rPr>
        <w:t xml:space="preserve">„незалежність прокурорів не є прерогативою або наданим привілеєм, а є гарантією справедливого, неупередженого та ефективного здійснення ними своїх повноважень (своєї діяльності)“ (абзац четвертий підпункту 2.1 пункту 2 мотивувальної частини </w:t>
      </w:r>
      <w:r w:rsidR="00093303" w:rsidRPr="0091081F">
        <w:rPr>
          <w:rFonts w:ascii="Times New Roman" w:hAnsi="Times New Roman"/>
          <w:bCs/>
          <w:sz w:val="28"/>
          <w:szCs w:val="28"/>
          <w:lang w:val="uk-UA"/>
        </w:rPr>
        <w:t xml:space="preserve">Рішення від 26 березня 2020 року № 6-р/2020); </w:t>
      </w:r>
    </w:p>
    <w:p w14:paraId="121C90C0" w14:textId="45332A0F" w:rsidR="00C93256" w:rsidRPr="0091081F" w:rsidRDefault="00093303" w:rsidP="00701711">
      <w:pPr>
        <w:spacing w:after="0" w:line="367" w:lineRule="auto"/>
        <w:ind w:firstLine="567"/>
        <w:jc w:val="both"/>
        <w:rPr>
          <w:rFonts w:ascii="Times New Roman" w:hAnsi="Times New Roman"/>
          <w:bCs/>
          <w:sz w:val="28"/>
          <w:szCs w:val="28"/>
          <w:lang w:val="uk-UA"/>
        </w:rPr>
      </w:pPr>
      <w:r w:rsidRPr="0091081F">
        <w:rPr>
          <w:rFonts w:ascii="Times New Roman" w:hAnsi="Times New Roman"/>
          <w:bCs/>
          <w:sz w:val="28"/>
          <w:szCs w:val="28"/>
          <w:lang w:val="uk-UA"/>
        </w:rPr>
        <w:t xml:space="preserve">– </w:t>
      </w:r>
      <w:r w:rsidR="00C93256" w:rsidRPr="0091081F">
        <w:rPr>
          <w:rFonts w:ascii="Times New Roman" w:hAnsi="Times New Roman"/>
          <w:bCs/>
          <w:sz w:val="28"/>
          <w:szCs w:val="28"/>
          <w:lang w:val="uk-UA"/>
        </w:rPr>
        <w:t>„за новим українським конституційним правопорядком прокуратуру як інститут, що виконує функцію кримінального переслідування, структурно вмонтовано в загальну систему правосуддя. На це вказує, зокрема, стаття 131</w:t>
      </w:r>
      <w:r w:rsidR="00C93256" w:rsidRPr="0091081F">
        <w:rPr>
          <w:rFonts w:ascii="Times New Roman" w:hAnsi="Times New Roman"/>
          <w:bCs/>
          <w:sz w:val="28"/>
          <w:szCs w:val="28"/>
          <w:vertAlign w:val="superscript"/>
          <w:lang w:val="uk-UA"/>
        </w:rPr>
        <w:t>1</w:t>
      </w:r>
      <w:r w:rsidR="00C93256" w:rsidRPr="0091081F">
        <w:rPr>
          <w:rFonts w:ascii="Times New Roman" w:hAnsi="Times New Roman"/>
          <w:bCs/>
          <w:sz w:val="28"/>
          <w:szCs w:val="28"/>
          <w:lang w:val="uk-UA"/>
        </w:rPr>
        <w:t xml:space="preserve"> </w:t>
      </w:r>
      <w:r w:rsidR="00FF1800" w:rsidRPr="0091081F">
        <w:rPr>
          <w:rFonts w:ascii="Times New Roman" w:hAnsi="Times New Roman"/>
          <w:bCs/>
          <w:sz w:val="28"/>
          <w:szCs w:val="28"/>
          <w:lang w:val="uk-UA"/>
        </w:rPr>
        <w:t>Конституції України“</w:t>
      </w:r>
      <w:r w:rsidR="00C93256" w:rsidRPr="0091081F">
        <w:rPr>
          <w:rFonts w:ascii="Times New Roman" w:hAnsi="Times New Roman"/>
          <w:bCs/>
          <w:sz w:val="28"/>
          <w:szCs w:val="28"/>
          <w:lang w:val="uk-UA"/>
        </w:rPr>
        <w:t>; „</w:t>
      </w:r>
      <w:r w:rsidR="00FF1800" w:rsidRPr="0091081F">
        <w:rPr>
          <w:rFonts w:ascii="Times New Roman" w:hAnsi="Times New Roman"/>
          <w:bCs/>
          <w:sz w:val="28"/>
          <w:szCs w:val="28"/>
          <w:lang w:val="uk-UA"/>
        </w:rPr>
        <w:t>т</w:t>
      </w:r>
      <w:r w:rsidR="00C93256" w:rsidRPr="0091081F">
        <w:rPr>
          <w:rFonts w:ascii="Times New Roman" w:hAnsi="Times New Roman"/>
          <w:bCs/>
          <w:sz w:val="28"/>
          <w:szCs w:val="28"/>
          <w:lang w:val="uk-UA"/>
        </w:rPr>
        <w:t>е, що прокуратура належить до української системи правосуддя, опосередковано випливає також із того припису Конституції України, відповідно до якого саме в системі правосуддя згідно із законом утворюються та діють органи та установи, що провадять стосовно суддів і прокурорів рівнозначно – їх добір, професійну підготовку, оцінювання та розгляд справ щодо їх дисциплінарної в</w:t>
      </w:r>
      <w:r w:rsidR="0091081F">
        <w:rPr>
          <w:rFonts w:ascii="Times New Roman" w:hAnsi="Times New Roman"/>
          <w:bCs/>
          <w:sz w:val="28"/>
          <w:szCs w:val="28"/>
          <w:lang w:val="uk-UA"/>
        </w:rPr>
        <w:t>ідповідальності (частина десята</w:t>
      </w:r>
      <w:r w:rsidR="0091081F">
        <w:rPr>
          <w:rFonts w:ascii="Times New Roman" w:hAnsi="Times New Roman"/>
          <w:bCs/>
          <w:sz w:val="28"/>
          <w:szCs w:val="28"/>
          <w:lang w:val="uk-UA"/>
        </w:rPr>
        <w:br/>
      </w:r>
      <w:r w:rsidR="00C93256" w:rsidRPr="0091081F">
        <w:rPr>
          <w:rFonts w:ascii="Times New Roman" w:hAnsi="Times New Roman"/>
          <w:bCs/>
          <w:sz w:val="28"/>
          <w:szCs w:val="28"/>
          <w:lang w:val="uk-UA"/>
        </w:rPr>
        <w:t xml:space="preserve">статті 131)“ </w:t>
      </w:r>
      <w:r w:rsidR="00FF1800" w:rsidRPr="0091081F">
        <w:rPr>
          <w:rFonts w:ascii="Times New Roman" w:hAnsi="Times New Roman"/>
          <w:bCs/>
          <w:sz w:val="28"/>
          <w:szCs w:val="28"/>
          <w:lang w:val="uk-UA"/>
        </w:rPr>
        <w:t>[</w:t>
      </w:r>
      <w:r w:rsidR="00EF6DF3" w:rsidRPr="0091081F">
        <w:rPr>
          <w:rFonts w:ascii="Times New Roman" w:hAnsi="Times New Roman"/>
          <w:bCs/>
          <w:sz w:val="28"/>
          <w:szCs w:val="28"/>
          <w:lang w:val="uk-UA"/>
        </w:rPr>
        <w:t>третє, четверте речення абзацу першого</w:t>
      </w:r>
      <w:r w:rsidR="0091081F">
        <w:rPr>
          <w:rFonts w:ascii="Times New Roman" w:hAnsi="Times New Roman"/>
          <w:bCs/>
          <w:sz w:val="28"/>
          <w:szCs w:val="28"/>
          <w:lang w:val="uk-UA"/>
        </w:rPr>
        <w:t>, друге речення</w:t>
      </w:r>
      <w:r w:rsidR="0091081F">
        <w:rPr>
          <w:rFonts w:ascii="Times New Roman" w:hAnsi="Times New Roman"/>
          <w:bCs/>
          <w:sz w:val="28"/>
          <w:szCs w:val="28"/>
          <w:lang w:val="uk-UA"/>
        </w:rPr>
        <w:br/>
      </w:r>
      <w:r w:rsidR="00C93256" w:rsidRPr="0091081F">
        <w:rPr>
          <w:rFonts w:ascii="Times New Roman" w:hAnsi="Times New Roman"/>
          <w:bCs/>
          <w:sz w:val="28"/>
          <w:szCs w:val="28"/>
          <w:lang w:val="uk-UA"/>
        </w:rPr>
        <w:t>абзацу</w:t>
      </w:r>
      <w:r w:rsidR="0091081F">
        <w:rPr>
          <w:rFonts w:ascii="Times New Roman" w:hAnsi="Times New Roman"/>
          <w:bCs/>
          <w:sz w:val="28"/>
          <w:szCs w:val="28"/>
          <w:lang w:val="uk-UA"/>
        </w:rPr>
        <w:t xml:space="preserve"> </w:t>
      </w:r>
      <w:r w:rsidR="00C93256" w:rsidRPr="0091081F">
        <w:rPr>
          <w:rFonts w:ascii="Times New Roman" w:hAnsi="Times New Roman"/>
          <w:bCs/>
          <w:sz w:val="28"/>
          <w:szCs w:val="28"/>
          <w:lang w:val="uk-UA"/>
        </w:rPr>
        <w:t>другого підпункту 2.3 пункту 2 мотивувальної частини</w:t>
      </w:r>
      <w:r w:rsidR="00FF1800" w:rsidRPr="0091081F">
        <w:rPr>
          <w:rFonts w:ascii="Times New Roman" w:hAnsi="Times New Roman"/>
          <w:bCs/>
          <w:sz w:val="28"/>
          <w:szCs w:val="28"/>
          <w:lang w:val="uk-UA"/>
        </w:rPr>
        <w:t xml:space="preserve"> Рішення </w:t>
      </w:r>
      <w:r w:rsidR="00314AAB" w:rsidRPr="0091081F">
        <w:rPr>
          <w:rFonts w:ascii="Times New Roman" w:hAnsi="Times New Roman"/>
          <w:bCs/>
          <w:sz w:val="28"/>
          <w:szCs w:val="28"/>
          <w:lang w:val="uk-UA"/>
        </w:rPr>
        <w:br/>
      </w:r>
      <w:r w:rsidR="00FF1800" w:rsidRPr="0091081F">
        <w:rPr>
          <w:rFonts w:ascii="Times New Roman" w:hAnsi="Times New Roman"/>
          <w:bCs/>
          <w:sz w:val="28"/>
          <w:szCs w:val="28"/>
          <w:lang w:val="uk-UA"/>
        </w:rPr>
        <w:t>від 18 червня 2020 року № 5-р(II)</w:t>
      </w:r>
      <w:r w:rsidR="00111CBF" w:rsidRPr="0091081F">
        <w:rPr>
          <w:rFonts w:ascii="Times New Roman" w:hAnsi="Times New Roman"/>
          <w:bCs/>
          <w:sz w:val="28"/>
          <w:szCs w:val="28"/>
          <w:lang w:val="uk-UA"/>
        </w:rPr>
        <w:t>/2020</w:t>
      </w:r>
      <w:r w:rsidR="00FF1800" w:rsidRPr="0091081F">
        <w:rPr>
          <w:rFonts w:ascii="Times New Roman" w:hAnsi="Times New Roman"/>
          <w:bCs/>
          <w:sz w:val="28"/>
          <w:szCs w:val="28"/>
          <w:lang w:val="uk-UA"/>
        </w:rPr>
        <w:t>]</w:t>
      </w:r>
      <w:r w:rsidR="002374B1">
        <w:rPr>
          <w:rFonts w:ascii="Times New Roman" w:hAnsi="Times New Roman"/>
          <w:bCs/>
          <w:sz w:val="28"/>
          <w:szCs w:val="28"/>
          <w:lang w:val="uk-UA"/>
        </w:rPr>
        <w:t>;</w:t>
      </w:r>
    </w:p>
    <w:p w14:paraId="59FF6C69" w14:textId="7D430E19" w:rsidR="00E65A06" w:rsidRPr="0091081F" w:rsidRDefault="00FF1800" w:rsidP="00701711">
      <w:pPr>
        <w:spacing w:after="0" w:line="367" w:lineRule="auto"/>
        <w:ind w:firstLine="567"/>
        <w:jc w:val="both"/>
        <w:rPr>
          <w:rFonts w:ascii="Times New Roman" w:hAnsi="Times New Roman"/>
          <w:sz w:val="28"/>
          <w:szCs w:val="28"/>
          <w:lang w:val="uk-UA" w:eastAsia="uk-UA"/>
        </w:rPr>
      </w:pPr>
      <w:r w:rsidRPr="0091081F">
        <w:rPr>
          <w:rFonts w:ascii="Times New Roman" w:hAnsi="Times New Roman"/>
          <w:bCs/>
          <w:sz w:val="28"/>
          <w:szCs w:val="28"/>
          <w:lang w:val="uk-UA"/>
        </w:rPr>
        <w:t>–</w:t>
      </w:r>
      <w:r w:rsidR="00E65A06" w:rsidRPr="0091081F">
        <w:rPr>
          <w:rFonts w:ascii="Times New Roman" w:hAnsi="Times New Roman"/>
          <w:bCs/>
          <w:sz w:val="28"/>
          <w:szCs w:val="28"/>
          <w:lang w:val="uk-UA"/>
        </w:rPr>
        <w:t xml:space="preserve"> </w:t>
      </w:r>
      <w:r w:rsidR="00E65A06" w:rsidRPr="0091081F">
        <w:rPr>
          <w:rFonts w:ascii="Times New Roman" w:hAnsi="Times New Roman"/>
          <w:sz w:val="28"/>
          <w:szCs w:val="28"/>
          <w:lang w:val="uk-UA" w:eastAsia="uk-UA"/>
        </w:rPr>
        <w:t>„</w:t>
      </w:r>
      <w:r w:rsidR="00E65A06" w:rsidRPr="0091081F">
        <w:rPr>
          <w:rFonts w:ascii="Times New Roman" w:hAnsi="Times New Roman"/>
          <w:color w:val="000000" w:themeColor="text1"/>
          <w:sz w:val="28"/>
          <w:szCs w:val="28"/>
          <w:shd w:val="clear" w:color="auto" w:fill="FFFFFF"/>
          <w:lang w:val="uk-UA"/>
        </w:rPr>
        <w:t xml:space="preserve">звільнення прокурора з посади можливе </w:t>
      </w:r>
      <w:r w:rsidR="00E65A06" w:rsidRPr="0091081F">
        <w:rPr>
          <w:rFonts w:ascii="Times New Roman" w:hAnsi="Times New Roman"/>
          <w:color w:val="000000" w:themeColor="text1"/>
          <w:sz w:val="28"/>
          <w:szCs w:val="28"/>
          <w:lang w:val="uk-UA"/>
        </w:rPr>
        <w:t>лише за наявності правомірних підстав, визначених законом, що регулює його статус</w:t>
      </w:r>
      <w:r w:rsidR="00E65A06" w:rsidRPr="0091081F">
        <w:rPr>
          <w:rFonts w:ascii="Times New Roman" w:hAnsi="Times New Roman"/>
          <w:sz w:val="28"/>
          <w:szCs w:val="28"/>
          <w:lang w:val="uk-UA" w:eastAsia="uk-UA"/>
        </w:rPr>
        <w:t xml:space="preserve">“ </w:t>
      </w:r>
      <w:r w:rsidRPr="0091081F">
        <w:rPr>
          <w:rFonts w:ascii="Times New Roman" w:hAnsi="Times New Roman"/>
          <w:sz w:val="28"/>
          <w:szCs w:val="28"/>
          <w:lang w:val="uk-UA" w:eastAsia="uk-UA"/>
        </w:rPr>
        <w:t>[</w:t>
      </w:r>
      <w:r w:rsidR="0091081F">
        <w:rPr>
          <w:rFonts w:ascii="Times New Roman" w:hAnsi="Times New Roman"/>
          <w:sz w:val="28"/>
          <w:szCs w:val="28"/>
          <w:lang w:val="uk-UA" w:eastAsia="uk-UA"/>
        </w:rPr>
        <w:t>перше речення</w:t>
      </w:r>
      <w:r w:rsidR="0091081F">
        <w:rPr>
          <w:rFonts w:ascii="Times New Roman" w:hAnsi="Times New Roman"/>
          <w:sz w:val="28"/>
          <w:szCs w:val="28"/>
          <w:lang w:val="uk-UA" w:eastAsia="uk-UA"/>
        </w:rPr>
        <w:br/>
      </w:r>
      <w:r w:rsidR="00E65A06" w:rsidRPr="0091081F">
        <w:rPr>
          <w:rFonts w:ascii="Times New Roman" w:hAnsi="Times New Roman"/>
          <w:sz w:val="28"/>
          <w:szCs w:val="28"/>
          <w:lang w:val="uk-UA" w:eastAsia="uk-UA"/>
        </w:rPr>
        <w:t xml:space="preserve">абзацу </w:t>
      </w:r>
      <w:proofErr w:type="spellStart"/>
      <w:r w:rsidR="00E65A06" w:rsidRPr="0091081F">
        <w:rPr>
          <w:rFonts w:ascii="Times New Roman" w:hAnsi="Times New Roman"/>
          <w:sz w:val="28"/>
          <w:szCs w:val="28"/>
          <w:lang w:val="uk-UA" w:eastAsia="uk-UA"/>
        </w:rPr>
        <w:t>пʼятого</w:t>
      </w:r>
      <w:proofErr w:type="spellEnd"/>
      <w:r w:rsidR="00E65A06" w:rsidRPr="0091081F">
        <w:rPr>
          <w:rFonts w:ascii="Times New Roman" w:hAnsi="Times New Roman"/>
          <w:sz w:val="28"/>
          <w:szCs w:val="28"/>
          <w:lang w:val="uk-UA" w:eastAsia="uk-UA"/>
        </w:rPr>
        <w:t xml:space="preserve"> підпункту 3.1 пункту 3 мотивувальної частини</w:t>
      </w:r>
      <w:r w:rsidR="0091081F">
        <w:rPr>
          <w:rFonts w:ascii="Times New Roman" w:hAnsi="Times New Roman"/>
          <w:bCs/>
          <w:sz w:val="28"/>
          <w:szCs w:val="28"/>
          <w:lang w:val="uk-UA"/>
        </w:rPr>
        <w:t xml:space="preserve"> Рішення</w:t>
      </w:r>
      <w:r w:rsidR="0091081F">
        <w:rPr>
          <w:rFonts w:ascii="Times New Roman" w:hAnsi="Times New Roman"/>
          <w:bCs/>
          <w:sz w:val="28"/>
          <w:szCs w:val="28"/>
          <w:lang w:val="uk-UA"/>
        </w:rPr>
        <w:br/>
      </w:r>
      <w:r w:rsidRPr="0091081F">
        <w:rPr>
          <w:rFonts w:ascii="Times New Roman" w:hAnsi="Times New Roman"/>
          <w:bCs/>
          <w:sz w:val="28"/>
          <w:szCs w:val="28"/>
          <w:lang w:val="uk-UA"/>
        </w:rPr>
        <w:t>від 2 жовтня 2024 року № 9-р(І)/2024</w:t>
      </w:r>
      <w:r w:rsidRPr="0091081F">
        <w:rPr>
          <w:rFonts w:ascii="Times New Roman" w:hAnsi="Times New Roman"/>
          <w:sz w:val="28"/>
          <w:szCs w:val="28"/>
          <w:lang w:val="uk-UA" w:eastAsia="uk-UA"/>
        </w:rPr>
        <w:t>]</w:t>
      </w:r>
      <w:r w:rsidR="00E65A06" w:rsidRPr="0091081F">
        <w:rPr>
          <w:rFonts w:ascii="Times New Roman" w:hAnsi="Times New Roman"/>
          <w:sz w:val="28"/>
          <w:szCs w:val="28"/>
          <w:lang w:val="uk-UA" w:eastAsia="uk-UA"/>
        </w:rPr>
        <w:t>.</w:t>
      </w:r>
    </w:p>
    <w:p w14:paraId="442C2FD6" w14:textId="624D54F3" w:rsidR="00FE22C9" w:rsidRPr="0091081F" w:rsidRDefault="00FE22C9" w:rsidP="00D34BDD">
      <w:pPr>
        <w:spacing w:after="0" w:line="372" w:lineRule="auto"/>
        <w:ind w:firstLine="567"/>
        <w:jc w:val="both"/>
        <w:rPr>
          <w:rFonts w:ascii="Times New Roman" w:hAnsi="Times New Roman"/>
          <w:sz w:val="28"/>
          <w:szCs w:val="28"/>
          <w:lang w:val="uk-UA"/>
        </w:rPr>
      </w:pPr>
      <w:r w:rsidRPr="0091081F">
        <w:rPr>
          <w:rFonts w:ascii="Times New Roman" w:hAnsi="Times New Roman"/>
          <w:bCs/>
          <w:sz w:val="28"/>
          <w:szCs w:val="28"/>
          <w:lang w:val="uk-UA"/>
        </w:rPr>
        <w:lastRenderedPageBreak/>
        <w:t>4</w:t>
      </w:r>
      <w:r w:rsidR="0042568E" w:rsidRPr="0091081F">
        <w:rPr>
          <w:rFonts w:ascii="Times New Roman" w:hAnsi="Times New Roman"/>
          <w:bCs/>
          <w:sz w:val="28"/>
          <w:szCs w:val="28"/>
          <w:lang w:val="uk-UA"/>
        </w:rPr>
        <w:t xml:space="preserve">.3. </w:t>
      </w:r>
      <w:r w:rsidR="00FE03A7" w:rsidRPr="0091081F">
        <w:rPr>
          <w:rFonts w:ascii="Times New Roman" w:hAnsi="Times New Roman"/>
          <w:bCs/>
          <w:sz w:val="28"/>
          <w:szCs w:val="28"/>
          <w:lang w:val="uk-UA"/>
        </w:rPr>
        <w:t xml:space="preserve">Участь України у діяльності Ради Європи </w:t>
      </w:r>
      <w:r w:rsidR="00EE7F4E" w:rsidRPr="0091081F">
        <w:rPr>
          <w:rFonts w:ascii="Times New Roman" w:hAnsi="Times New Roman"/>
          <w:bCs/>
          <w:sz w:val="28"/>
          <w:szCs w:val="28"/>
          <w:lang w:val="uk-UA"/>
        </w:rPr>
        <w:t>покладає</w:t>
      </w:r>
      <w:r w:rsidR="00FE03A7" w:rsidRPr="0091081F">
        <w:rPr>
          <w:rFonts w:ascii="Times New Roman" w:hAnsi="Times New Roman"/>
          <w:bCs/>
          <w:sz w:val="28"/>
          <w:szCs w:val="28"/>
          <w:lang w:val="uk-UA"/>
        </w:rPr>
        <w:t xml:space="preserve"> на неї як на державу-учасника </w:t>
      </w:r>
      <w:r w:rsidRPr="0091081F">
        <w:rPr>
          <w:rFonts w:ascii="Times New Roman" w:hAnsi="Times New Roman"/>
          <w:bCs/>
          <w:sz w:val="28"/>
          <w:szCs w:val="28"/>
          <w:lang w:val="uk-UA"/>
        </w:rPr>
        <w:t xml:space="preserve">передусім </w:t>
      </w:r>
      <w:proofErr w:type="spellStart"/>
      <w:r w:rsidR="00FE03A7" w:rsidRPr="0091081F">
        <w:rPr>
          <w:rFonts w:ascii="Times New Roman" w:hAnsi="Times New Roman"/>
          <w:color w:val="1D1D1B"/>
          <w:sz w:val="28"/>
          <w:szCs w:val="28"/>
          <w:shd w:val="clear" w:color="auto" w:fill="FFFFFF"/>
          <w:lang w:val="uk-UA"/>
        </w:rPr>
        <w:t>зобовʼязання</w:t>
      </w:r>
      <w:proofErr w:type="spellEnd"/>
      <w:r w:rsidR="00FE03A7" w:rsidRPr="0091081F">
        <w:rPr>
          <w:rFonts w:ascii="Times New Roman" w:hAnsi="Times New Roman"/>
          <w:color w:val="1D1D1B"/>
          <w:sz w:val="28"/>
          <w:szCs w:val="28"/>
          <w:shd w:val="clear" w:color="auto" w:fill="FFFFFF"/>
          <w:lang w:val="uk-UA"/>
        </w:rPr>
        <w:t xml:space="preserve"> із визнання загально</w:t>
      </w:r>
      <w:r w:rsidRPr="0091081F">
        <w:rPr>
          <w:rFonts w:ascii="Times New Roman" w:hAnsi="Times New Roman"/>
          <w:color w:val="1D1D1B"/>
          <w:sz w:val="28"/>
          <w:szCs w:val="28"/>
          <w:shd w:val="clear" w:color="auto" w:fill="FFFFFF"/>
          <w:lang w:val="uk-UA"/>
        </w:rPr>
        <w:t>європейських</w:t>
      </w:r>
      <w:r w:rsidR="00FE03A7" w:rsidRPr="0091081F">
        <w:rPr>
          <w:rFonts w:ascii="Times New Roman" w:hAnsi="Times New Roman"/>
          <w:color w:val="1D1D1B"/>
          <w:sz w:val="28"/>
          <w:szCs w:val="28"/>
          <w:shd w:val="clear" w:color="auto" w:fill="FFFFFF"/>
          <w:lang w:val="uk-UA"/>
        </w:rPr>
        <w:t xml:space="preserve"> цінностей</w:t>
      </w:r>
      <w:r w:rsidRPr="0091081F">
        <w:rPr>
          <w:rFonts w:ascii="Times New Roman" w:hAnsi="Times New Roman"/>
          <w:color w:val="1D1D1B"/>
          <w:sz w:val="28"/>
          <w:szCs w:val="28"/>
          <w:shd w:val="clear" w:color="auto" w:fill="FFFFFF"/>
          <w:lang w:val="uk-UA"/>
        </w:rPr>
        <w:t xml:space="preserve"> </w:t>
      </w:r>
      <w:r w:rsidRPr="0091081F">
        <w:rPr>
          <w:rFonts w:ascii="Times New Roman" w:hAnsi="Times New Roman"/>
          <w:sz w:val="28"/>
          <w:szCs w:val="28"/>
          <w:lang w:val="uk-UA"/>
        </w:rPr>
        <w:t>– правдивої демократії, верховенства права (</w:t>
      </w:r>
      <w:proofErr w:type="spellStart"/>
      <w:r w:rsidRPr="0091081F">
        <w:rPr>
          <w:rFonts w:ascii="Times New Roman" w:hAnsi="Times New Roman"/>
          <w:sz w:val="28"/>
          <w:szCs w:val="28"/>
          <w:lang w:val="uk-UA"/>
        </w:rPr>
        <w:t>правовладдя</w:t>
      </w:r>
      <w:proofErr w:type="spellEnd"/>
      <w:r w:rsidRPr="0091081F">
        <w:rPr>
          <w:rFonts w:ascii="Times New Roman" w:hAnsi="Times New Roman"/>
          <w:sz w:val="28"/>
          <w:szCs w:val="28"/>
          <w:lang w:val="uk-UA"/>
        </w:rPr>
        <w:t>)</w:t>
      </w:r>
      <w:r w:rsidR="005E27CA" w:rsidRPr="0091081F">
        <w:rPr>
          <w:rFonts w:ascii="Times New Roman" w:hAnsi="Times New Roman"/>
          <w:sz w:val="28"/>
          <w:szCs w:val="28"/>
          <w:lang w:val="uk-UA"/>
        </w:rPr>
        <w:t>,</w:t>
      </w:r>
      <w:r w:rsidRPr="0091081F">
        <w:rPr>
          <w:rFonts w:ascii="Times New Roman" w:hAnsi="Times New Roman"/>
          <w:sz w:val="28"/>
          <w:szCs w:val="28"/>
          <w:lang w:val="uk-UA"/>
        </w:rPr>
        <w:t xml:space="preserve"> та додержання людських прав</w:t>
      </w:r>
      <w:r w:rsidR="00371557" w:rsidRPr="0091081F">
        <w:rPr>
          <w:rFonts w:ascii="Times New Roman" w:hAnsi="Times New Roman"/>
          <w:sz w:val="28"/>
          <w:szCs w:val="28"/>
          <w:lang w:val="uk-UA"/>
        </w:rPr>
        <w:t>,</w:t>
      </w:r>
      <w:r w:rsidRPr="0091081F">
        <w:rPr>
          <w:rFonts w:ascii="Times New Roman" w:hAnsi="Times New Roman"/>
          <w:sz w:val="28"/>
          <w:szCs w:val="28"/>
          <w:lang w:val="uk-UA"/>
        </w:rPr>
        <w:t xml:space="preserve"> що їх покладено в основу сучасного європейського конституційного правопорядку.</w:t>
      </w:r>
    </w:p>
    <w:p w14:paraId="46615AB5" w14:textId="0A7A7FD9" w:rsidR="00FE03A7" w:rsidRPr="0091081F" w:rsidRDefault="00934FA4" w:rsidP="00D34BDD">
      <w:pPr>
        <w:spacing w:after="0" w:line="372" w:lineRule="auto"/>
        <w:ind w:firstLine="567"/>
        <w:jc w:val="both"/>
        <w:rPr>
          <w:rFonts w:ascii="Times New Roman" w:hAnsi="Times New Roman"/>
          <w:sz w:val="28"/>
          <w:szCs w:val="28"/>
          <w:lang w:val="uk-UA"/>
        </w:rPr>
      </w:pPr>
      <w:r w:rsidRPr="0091081F">
        <w:rPr>
          <w:rFonts w:ascii="Times New Roman" w:hAnsi="Times New Roman"/>
          <w:color w:val="1D1D1B"/>
          <w:sz w:val="28"/>
          <w:szCs w:val="28"/>
          <w:shd w:val="clear" w:color="auto" w:fill="FFFFFF"/>
          <w:lang w:val="uk-UA"/>
        </w:rPr>
        <w:t xml:space="preserve">Україна співпрацює з Радою Європи </w:t>
      </w:r>
      <w:r w:rsidR="00FE03A7" w:rsidRPr="0091081F">
        <w:rPr>
          <w:rFonts w:ascii="Times New Roman" w:hAnsi="Times New Roman"/>
          <w:color w:val="1D1D1B"/>
          <w:sz w:val="28"/>
          <w:szCs w:val="28"/>
          <w:shd w:val="clear" w:color="auto" w:fill="FFFFFF"/>
          <w:lang w:val="uk-UA"/>
        </w:rPr>
        <w:t>з питан</w:t>
      </w:r>
      <w:r w:rsidR="00371557" w:rsidRPr="0091081F">
        <w:rPr>
          <w:rFonts w:ascii="Times New Roman" w:hAnsi="Times New Roman"/>
          <w:color w:val="1D1D1B"/>
          <w:sz w:val="28"/>
          <w:szCs w:val="28"/>
          <w:shd w:val="clear" w:color="auto" w:fill="FFFFFF"/>
          <w:lang w:val="uk-UA"/>
        </w:rPr>
        <w:t xml:space="preserve">ь </w:t>
      </w:r>
      <w:r w:rsidRPr="0091081F">
        <w:rPr>
          <w:rFonts w:ascii="Times New Roman" w:hAnsi="Times New Roman"/>
          <w:color w:val="1D1D1B"/>
          <w:sz w:val="28"/>
          <w:szCs w:val="28"/>
          <w:shd w:val="clear" w:color="auto" w:fill="FFFFFF"/>
          <w:lang w:val="uk-UA"/>
        </w:rPr>
        <w:t xml:space="preserve">проведення </w:t>
      </w:r>
      <w:r w:rsidR="00FE03A7" w:rsidRPr="0091081F">
        <w:rPr>
          <w:rFonts w:ascii="Times New Roman" w:hAnsi="Times New Roman"/>
          <w:color w:val="1D1D1B"/>
          <w:sz w:val="28"/>
          <w:szCs w:val="28"/>
          <w:shd w:val="clear" w:color="auto" w:fill="FFFFFF"/>
          <w:lang w:val="uk-UA"/>
        </w:rPr>
        <w:t xml:space="preserve">низки </w:t>
      </w:r>
      <w:r w:rsidRPr="0091081F">
        <w:rPr>
          <w:rFonts w:ascii="Times New Roman" w:hAnsi="Times New Roman"/>
          <w:color w:val="1D1D1B"/>
          <w:sz w:val="28"/>
          <w:szCs w:val="28"/>
          <w:shd w:val="clear" w:color="auto" w:fill="FFFFFF"/>
          <w:lang w:val="uk-UA"/>
        </w:rPr>
        <w:t xml:space="preserve"> внутрішніх реформ</w:t>
      </w:r>
      <w:r w:rsidR="00FE22C9" w:rsidRPr="0091081F">
        <w:rPr>
          <w:rFonts w:ascii="Times New Roman" w:hAnsi="Times New Roman"/>
          <w:color w:val="1D1D1B"/>
          <w:sz w:val="28"/>
          <w:szCs w:val="28"/>
          <w:shd w:val="clear" w:color="auto" w:fill="FFFFFF"/>
          <w:lang w:val="uk-UA"/>
        </w:rPr>
        <w:t xml:space="preserve"> та д</w:t>
      </w:r>
      <w:r w:rsidRPr="0091081F">
        <w:rPr>
          <w:rFonts w:ascii="Times New Roman" w:hAnsi="Times New Roman"/>
          <w:color w:val="1D1D1B"/>
          <w:sz w:val="28"/>
          <w:szCs w:val="28"/>
          <w:shd w:val="clear" w:color="auto" w:fill="FFFFFF"/>
          <w:lang w:val="uk-UA"/>
        </w:rPr>
        <w:t xml:space="preserve">ля забезпечення практичної підтримки </w:t>
      </w:r>
      <w:r w:rsidR="00FE22C9" w:rsidRPr="0091081F">
        <w:rPr>
          <w:rFonts w:ascii="Times New Roman" w:hAnsi="Times New Roman"/>
          <w:color w:val="1D1D1B"/>
          <w:sz w:val="28"/>
          <w:szCs w:val="28"/>
          <w:shd w:val="clear" w:color="auto" w:fill="FFFFFF"/>
          <w:lang w:val="uk-UA"/>
        </w:rPr>
        <w:t xml:space="preserve">з боку </w:t>
      </w:r>
      <w:r w:rsidRPr="0091081F">
        <w:rPr>
          <w:rFonts w:ascii="Times New Roman" w:hAnsi="Times New Roman"/>
          <w:color w:val="1D1D1B"/>
          <w:sz w:val="28"/>
          <w:szCs w:val="28"/>
          <w:shd w:val="clear" w:color="auto" w:fill="FFFFFF"/>
          <w:lang w:val="uk-UA"/>
        </w:rPr>
        <w:t>Рад</w:t>
      </w:r>
      <w:r w:rsidR="00FE22C9" w:rsidRPr="0091081F">
        <w:rPr>
          <w:rFonts w:ascii="Times New Roman" w:hAnsi="Times New Roman"/>
          <w:color w:val="1D1D1B"/>
          <w:sz w:val="28"/>
          <w:szCs w:val="28"/>
          <w:shd w:val="clear" w:color="auto" w:fill="FFFFFF"/>
          <w:lang w:val="uk-UA"/>
        </w:rPr>
        <w:t>и</w:t>
      </w:r>
      <w:r w:rsidRPr="0091081F">
        <w:rPr>
          <w:rFonts w:ascii="Times New Roman" w:hAnsi="Times New Roman"/>
          <w:color w:val="1D1D1B"/>
          <w:sz w:val="28"/>
          <w:szCs w:val="28"/>
          <w:shd w:val="clear" w:color="auto" w:fill="FFFFFF"/>
          <w:lang w:val="uk-UA"/>
        </w:rPr>
        <w:t xml:space="preserve"> Європи застосовує </w:t>
      </w:r>
      <w:r w:rsidR="00FE03A7" w:rsidRPr="0091081F">
        <w:rPr>
          <w:rFonts w:ascii="Times New Roman" w:hAnsi="Times New Roman"/>
          <w:color w:val="1D1D1B"/>
          <w:sz w:val="28"/>
          <w:szCs w:val="28"/>
          <w:shd w:val="clear" w:color="auto" w:fill="FFFFFF"/>
          <w:lang w:val="uk-UA"/>
        </w:rPr>
        <w:t>в</w:t>
      </w:r>
      <w:r w:rsidRPr="0091081F">
        <w:rPr>
          <w:rFonts w:ascii="Times New Roman" w:hAnsi="Times New Roman"/>
          <w:color w:val="1D1D1B"/>
          <w:sz w:val="28"/>
          <w:szCs w:val="28"/>
          <w:shd w:val="clear" w:color="auto" w:fill="FFFFFF"/>
          <w:lang w:val="uk-UA"/>
        </w:rPr>
        <w:t xml:space="preserve">сі наявні </w:t>
      </w:r>
      <w:r w:rsidR="00FE22C9" w:rsidRPr="0091081F">
        <w:rPr>
          <w:rFonts w:ascii="Times New Roman" w:hAnsi="Times New Roman"/>
          <w:color w:val="1D1D1B"/>
          <w:sz w:val="28"/>
          <w:szCs w:val="28"/>
          <w:shd w:val="clear" w:color="auto" w:fill="FFFFFF"/>
          <w:lang w:val="uk-UA"/>
        </w:rPr>
        <w:t xml:space="preserve">засоби та </w:t>
      </w:r>
      <w:r w:rsidRPr="0091081F">
        <w:rPr>
          <w:rFonts w:ascii="Times New Roman" w:hAnsi="Times New Roman"/>
          <w:color w:val="1D1D1B"/>
          <w:sz w:val="28"/>
          <w:szCs w:val="28"/>
          <w:shd w:val="clear" w:color="auto" w:fill="FFFFFF"/>
          <w:lang w:val="uk-UA"/>
        </w:rPr>
        <w:t xml:space="preserve">інструменти, насамперед </w:t>
      </w:r>
      <w:r w:rsidR="007A5D67" w:rsidRPr="0091081F">
        <w:rPr>
          <w:rFonts w:ascii="Times New Roman" w:hAnsi="Times New Roman"/>
          <w:color w:val="1D1D1B"/>
          <w:sz w:val="28"/>
          <w:szCs w:val="28"/>
          <w:shd w:val="clear" w:color="auto" w:fill="FFFFFF"/>
          <w:lang w:val="uk-UA"/>
        </w:rPr>
        <w:t xml:space="preserve">практику Європейського суду з прав людини </w:t>
      </w:r>
      <w:r w:rsidR="002374B1">
        <w:rPr>
          <w:rFonts w:ascii="Times New Roman" w:hAnsi="Times New Roman"/>
          <w:color w:val="1D1D1B"/>
          <w:sz w:val="28"/>
          <w:szCs w:val="28"/>
          <w:shd w:val="clear" w:color="auto" w:fill="FFFFFF"/>
          <w:lang w:val="uk-UA"/>
        </w:rPr>
        <w:t>й</w:t>
      </w:r>
      <w:r w:rsidR="007A5D67" w:rsidRPr="0091081F">
        <w:rPr>
          <w:rFonts w:ascii="Times New Roman" w:hAnsi="Times New Roman"/>
          <w:color w:val="1D1D1B"/>
          <w:sz w:val="28"/>
          <w:szCs w:val="28"/>
          <w:shd w:val="clear" w:color="auto" w:fill="FFFFFF"/>
          <w:lang w:val="uk-UA"/>
        </w:rPr>
        <w:t xml:space="preserve"> </w:t>
      </w:r>
      <w:r w:rsidRPr="0091081F">
        <w:rPr>
          <w:rFonts w:ascii="Times New Roman" w:hAnsi="Times New Roman"/>
          <w:color w:val="1D1D1B"/>
          <w:sz w:val="28"/>
          <w:szCs w:val="28"/>
          <w:shd w:val="clear" w:color="auto" w:fill="FFFFFF"/>
          <w:lang w:val="uk-UA"/>
        </w:rPr>
        <w:t xml:space="preserve">експертний потенціал </w:t>
      </w:r>
      <w:r w:rsidRPr="0091081F">
        <w:rPr>
          <w:rFonts w:ascii="Times New Roman" w:hAnsi="Times New Roman"/>
          <w:sz w:val="28"/>
          <w:szCs w:val="28"/>
          <w:lang w:val="uk-UA"/>
        </w:rPr>
        <w:t>Європейської Комісії „За демократію через право“ (Венеційська Комісія)</w:t>
      </w:r>
      <w:r w:rsidR="00FE22C9" w:rsidRPr="0091081F">
        <w:rPr>
          <w:rFonts w:ascii="Times New Roman" w:hAnsi="Times New Roman"/>
          <w:sz w:val="28"/>
          <w:szCs w:val="28"/>
          <w:lang w:val="uk-UA"/>
        </w:rPr>
        <w:t>.</w:t>
      </w:r>
    </w:p>
    <w:p w14:paraId="2CD2406A" w14:textId="77777777" w:rsidR="007A5D67" w:rsidRPr="0091081F" w:rsidRDefault="007A5D67" w:rsidP="00701711">
      <w:pPr>
        <w:spacing w:after="0" w:line="240" w:lineRule="auto"/>
        <w:ind w:firstLine="567"/>
        <w:jc w:val="both"/>
        <w:rPr>
          <w:rFonts w:ascii="Times New Roman" w:hAnsi="Times New Roman"/>
          <w:sz w:val="28"/>
          <w:szCs w:val="28"/>
          <w:lang w:val="uk-UA"/>
        </w:rPr>
      </w:pPr>
    </w:p>
    <w:p w14:paraId="2D3AB305" w14:textId="7428F2FF" w:rsidR="00D929EA" w:rsidRPr="0091081F" w:rsidRDefault="007A5D67" w:rsidP="00D34BDD">
      <w:pPr>
        <w:spacing w:after="0" w:line="372" w:lineRule="auto"/>
        <w:ind w:firstLine="567"/>
        <w:jc w:val="both"/>
        <w:rPr>
          <w:rFonts w:ascii="Times New Roman" w:hAnsi="Times New Roman"/>
          <w:bCs/>
          <w:iCs/>
          <w:sz w:val="28"/>
          <w:szCs w:val="28"/>
          <w:lang w:val="uk-UA"/>
        </w:rPr>
      </w:pPr>
      <w:r w:rsidRPr="0091081F">
        <w:rPr>
          <w:rFonts w:ascii="Times New Roman" w:hAnsi="Times New Roman"/>
          <w:sz w:val="28"/>
          <w:szCs w:val="28"/>
          <w:lang w:val="uk-UA"/>
        </w:rPr>
        <w:t xml:space="preserve">4.4. </w:t>
      </w:r>
      <w:r w:rsidRPr="0091081F">
        <w:rPr>
          <w:rFonts w:ascii="Times New Roman" w:hAnsi="Times New Roman"/>
          <w:color w:val="1D1D1B"/>
          <w:sz w:val="28"/>
          <w:szCs w:val="28"/>
          <w:shd w:val="clear" w:color="auto" w:fill="FFFFFF"/>
          <w:lang w:val="uk-UA"/>
        </w:rPr>
        <w:t xml:space="preserve">Європейський суд з прав людини у </w:t>
      </w:r>
      <w:r w:rsidR="005B2BC4" w:rsidRPr="0091081F">
        <w:rPr>
          <w:rFonts w:ascii="Times New Roman" w:hAnsi="Times New Roman"/>
          <w:bCs/>
          <w:iCs/>
          <w:sz w:val="28"/>
          <w:szCs w:val="28"/>
          <w:lang w:val="uk-UA"/>
        </w:rPr>
        <w:t xml:space="preserve">рішенні </w:t>
      </w:r>
      <w:r w:rsidR="00371557" w:rsidRPr="0091081F">
        <w:rPr>
          <w:rFonts w:ascii="Times New Roman" w:hAnsi="Times New Roman"/>
          <w:bCs/>
          <w:iCs/>
          <w:sz w:val="28"/>
          <w:szCs w:val="28"/>
          <w:lang w:val="uk-UA"/>
        </w:rPr>
        <w:t>в</w:t>
      </w:r>
      <w:r w:rsidR="005B2BC4" w:rsidRPr="0091081F">
        <w:rPr>
          <w:rFonts w:ascii="Times New Roman" w:hAnsi="Times New Roman"/>
          <w:bCs/>
          <w:iCs/>
          <w:sz w:val="28"/>
          <w:szCs w:val="28"/>
          <w:lang w:val="uk-UA"/>
        </w:rPr>
        <w:t xml:space="preserve"> </w:t>
      </w:r>
      <w:r w:rsidR="00D929EA" w:rsidRPr="0091081F">
        <w:rPr>
          <w:rFonts w:ascii="Times New Roman" w:hAnsi="Times New Roman"/>
          <w:bCs/>
          <w:iCs/>
          <w:sz w:val="28"/>
          <w:szCs w:val="28"/>
          <w:lang w:val="uk-UA"/>
        </w:rPr>
        <w:t xml:space="preserve">справі </w:t>
      </w:r>
      <w:proofErr w:type="spellStart"/>
      <w:r w:rsidR="00D929EA" w:rsidRPr="0091081F">
        <w:rPr>
          <w:rFonts w:ascii="Times New Roman" w:hAnsi="Times New Roman"/>
          <w:bCs/>
          <w:i/>
          <w:iCs/>
          <w:sz w:val="28"/>
          <w:szCs w:val="28"/>
        </w:rPr>
        <w:t>Stoianoglo</w:t>
      </w:r>
      <w:proofErr w:type="spellEnd"/>
      <w:r w:rsidR="00D929EA" w:rsidRPr="0091081F">
        <w:rPr>
          <w:rFonts w:ascii="Times New Roman" w:hAnsi="Times New Roman"/>
          <w:bCs/>
          <w:i/>
          <w:iCs/>
          <w:sz w:val="28"/>
          <w:szCs w:val="28"/>
          <w:lang w:val="uk-UA"/>
        </w:rPr>
        <w:t xml:space="preserve"> </w:t>
      </w:r>
      <w:r w:rsidR="00D929EA" w:rsidRPr="0091081F">
        <w:rPr>
          <w:rFonts w:ascii="Times New Roman" w:hAnsi="Times New Roman"/>
          <w:bCs/>
          <w:i/>
          <w:iCs/>
          <w:sz w:val="28"/>
          <w:szCs w:val="28"/>
        </w:rPr>
        <w:t>v</w:t>
      </w:r>
      <w:r w:rsidR="00D929EA" w:rsidRPr="0091081F">
        <w:rPr>
          <w:rFonts w:ascii="Times New Roman" w:hAnsi="Times New Roman"/>
          <w:bCs/>
          <w:i/>
          <w:iCs/>
          <w:sz w:val="28"/>
          <w:szCs w:val="28"/>
          <w:lang w:val="uk-UA"/>
        </w:rPr>
        <w:t xml:space="preserve">. </w:t>
      </w:r>
      <w:r w:rsidR="00D929EA" w:rsidRPr="0091081F">
        <w:rPr>
          <w:rFonts w:ascii="Times New Roman" w:hAnsi="Times New Roman"/>
          <w:bCs/>
          <w:i/>
          <w:iCs/>
          <w:sz w:val="28"/>
          <w:szCs w:val="28"/>
        </w:rPr>
        <w:t>the</w:t>
      </w:r>
      <w:r w:rsidR="00D929EA" w:rsidRPr="0091081F">
        <w:rPr>
          <w:rFonts w:ascii="Times New Roman" w:hAnsi="Times New Roman"/>
          <w:bCs/>
          <w:i/>
          <w:iCs/>
          <w:sz w:val="28"/>
          <w:szCs w:val="28"/>
          <w:lang w:val="uk-UA"/>
        </w:rPr>
        <w:t xml:space="preserve"> </w:t>
      </w:r>
      <w:r w:rsidR="00D929EA" w:rsidRPr="0091081F">
        <w:rPr>
          <w:rFonts w:ascii="Times New Roman" w:hAnsi="Times New Roman"/>
          <w:bCs/>
          <w:i/>
          <w:iCs/>
          <w:sz w:val="28"/>
          <w:szCs w:val="28"/>
        </w:rPr>
        <w:t>Republic</w:t>
      </w:r>
      <w:r w:rsidR="00D929EA" w:rsidRPr="0091081F">
        <w:rPr>
          <w:rFonts w:ascii="Times New Roman" w:hAnsi="Times New Roman"/>
          <w:bCs/>
          <w:i/>
          <w:iCs/>
          <w:sz w:val="28"/>
          <w:szCs w:val="28"/>
          <w:lang w:val="uk-UA"/>
        </w:rPr>
        <w:t xml:space="preserve"> </w:t>
      </w:r>
      <w:r w:rsidR="00D929EA" w:rsidRPr="0091081F">
        <w:rPr>
          <w:rFonts w:ascii="Times New Roman" w:hAnsi="Times New Roman"/>
          <w:bCs/>
          <w:i/>
          <w:iCs/>
          <w:sz w:val="28"/>
          <w:szCs w:val="28"/>
        </w:rPr>
        <w:t>of</w:t>
      </w:r>
      <w:r w:rsidR="00D929EA" w:rsidRPr="0091081F">
        <w:rPr>
          <w:rFonts w:ascii="Times New Roman" w:hAnsi="Times New Roman"/>
          <w:bCs/>
          <w:i/>
          <w:iCs/>
          <w:sz w:val="28"/>
          <w:szCs w:val="28"/>
          <w:lang w:val="uk-UA"/>
        </w:rPr>
        <w:t xml:space="preserve"> </w:t>
      </w:r>
      <w:r w:rsidR="00D929EA" w:rsidRPr="0091081F">
        <w:rPr>
          <w:rFonts w:ascii="Times New Roman" w:hAnsi="Times New Roman"/>
          <w:bCs/>
          <w:i/>
          <w:iCs/>
          <w:sz w:val="28"/>
          <w:szCs w:val="28"/>
        </w:rPr>
        <w:t>Moldova</w:t>
      </w:r>
      <w:r w:rsidR="00D929EA" w:rsidRPr="0091081F">
        <w:rPr>
          <w:rFonts w:ascii="Times New Roman" w:hAnsi="Times New Roman"/>
          <w:b/>
          <w:bCs/>
          <w:i/>
          <w:iCs/>
          <w:sz w:val="28"/>
          <w:szCs w:val="28"/>
          <w:lang w:val="uk-UA"/>
        </w:rPr>
        <w:t xml:space="preserve"> </w:t>
      </w:r>
      <w:r w:rsidR="00BE5C94" w:rsidRPr="0091081F">
        <w:rPr>
          <w:rFonts w:ascii="Times New Roman" w:hAnsi="Times New Roman"/>
          <w:bCs/>
          <w:iCs/>
          <w:sz w:val="28"/>
          <w:szCs w:val="28"/>
          <w:lang w:val="uk-UA"/>
        </w:rPr>
        <w:t>від 24 жовтня 2023 року</w:t>
      </w:r>
      <w:r w:rsidR="00BE5C94">
        <w:rPr>
          <w:rFonts w:ascii="Times New Roman" w:hAnsi="Times New Roman"/>
          <w:b/>
          <w:bCs/>
          <w:i/>
          <w:iCs/>
          <w:sz w:val="28"/>
          <w:szCs w:val="28"/>
          <w:lang w:val="uk-UA"/>
        </w:rPr>
        <w:t xml:space="preserve"> </w:t>
      </w:r>
      <w:r w:rsidR="00D929EA" w:rsidRPr="0091081F">
        <w:rPr>
          <w:rFonts w:ascii="Times New Roman" w:hAnsi="Times New Roman"/>
          <w:bCs/>
          <w:iCs/>
          <w:sz w:val="28"/>
          <w:szCs w:val="28"/>
          <w:lang w:val="uk-UA"/>
        </w:rPr>
        <w:t>(заява №</w:t>
      </w:r>
      <w:r w:rsidR="0091081F">
        <w:rPr>
          <w:rFonts w:ascii="Times New Roman" w:hAnsi="Times New Roman"/>
          <w:bCs/>
          <w:iCs/>
          <w:sz w:val="28"/>
          <w:szCs w:val="28"/>
          <w:lang w:val="uk-UA"/>
        </w:rPr>
        <w:t xml:space="preserve"> </w:t>
      </w:r>
      <w:hyperlink r:id="rId8" w:anchor="{%22appno%22:[%2219371/22%22]}" w:tgtFrame="_blank" w:history="1">
        <w:r w:rsidR="00D929EA" w:rsidRPr="0091081F">
          <w:rPr>
            <w:rStyle w:val="ac"/>
            <w:rFonts w:ascii="Times New Roman" w:hAnsi="Times New Roman"/>
            <w:bCs/>
            <w:iCs/>
            <w:color w:val="auto"/>
            <w:sz w:val="28"/>
            <w:szCs w:val="28"/>
            <w:u w:val="none"/>
            <w:lang w:val="uk-UA"/>
          </w:rPr>
          <w:t>19371/22</w:t>
        </w:r>
      </w:hyperlink>
      <w:r w:rsidR="00D929EA" w:rsidRPr="0091081F">
        <w:rPr>
          <w:rFonts w:ascii="Times New Roman" w:hAnsi="Times New Roman"/>
          <w:bCs/>
          <w:iCs/>
          <w:sz w:val="28"/>
          <w:szCs w:val="28"/>
          <w:lang w:val="uk-UA"/>
        </w:rPr>
        <w:t xml:space="preserve">) </w:t>
      </w:r>
      <w:r w:rsidR="00EE7F4E" w:rsidRPr="0091081F">
        <w:rPr>
          <w:rFonts w:ascii="Times New Roman" w:hAnsi="Times New Roman"/>
          <w:color w:val="1D1D1B"/>
          <w:sz w:val="28"/>
          <w:szCs w:val="28"/>
          <w:shd w:val="clear" w:color="auto" w:fill="FFFFFF"/>
          <w:lang w:val="uk-UA"/>
        </w:rPr>
        <w:t>вказав</w:t>
      </w:r>
      <w:r w:rsidR="005B2BC4" w:rsidRPr="0091081F">
        <w:rPr>
          <w:rFonts w:ascii="Times New Roman" w:hAnsi="Times New Roman"/>
          <w:color w:val="1D1D1B"/>
          <w:sz w:val="28"/>
          <w:szCs w:val="28"/>
          <w:shd w:val="clear" w:color="auto" w:fill="FFFFFF"/>
          <w:lang w:val="uk-UA"/>
        </w:rPr>
        <w:t xml:space="preserve">, </w:t>
      </w:r>
      <w:r w:rsidR="00D929EA" w:rsidRPr="0091081F">
        <w:rPr>
          <w:rFonts w:ascii="Times New Roman" w:hAnsi="Times New Roman"/>
          <w:bCs/>
          <w:iCs/>
          <w:sz w:val="28"/>
          <w:szCs w:val="28"/>
          <w:lang w:val="uk-UA"/>
        </w:rPr>
        <w:t xml:space="preserve">що „відповідно до статті 6 не тільки судді, а й прокурори мають бути незалежними. З огляду на це прокурори також мають </w:t>
      </w:r>
      <w:r w:rsidR="00552DC5" w:rsidRPr="0091081F">
        <w:rPr>
          <w:rFonts w:ascii="Times New Roman" w:hAnsi="Times New Roman"/>
          <w:bCs/>
          <w:iCs/>
          <w:sz w:val="28"/>
          <w:szCs w:val="28"/>
          <w:lang w:val="uk-UA"/>
        </w:rPr>
        <w:t>бути захищені</w:t>
      </w:r>
      <w:r w:rsidR="00D929EA" w:rsidRPr="0091081F">
        <w:rPr>
          <w:rFonts w:ascii="Times New Roman" w:hAnsi="Times New Roman"/>
          <w:bCs/>
          <w:iCs/>
          <w:sz w:val="28"/>
          <w:szCs w:val="28"/>
          <w:lang w:val="uk-UA"/>
        </w:rPr>
        <w:t xml:space="preserve"> від свавільного втручання органів державної влади у виконання ними своїх функцій</w:t>
      </w:r>
      <w:r w:rsidR="00552DC5" w:rsidRPr="0091081F">
        <w:rPr>
          <w:rFonts w:ascii="Times New Roman" w:hAnsi="Times New Roman"/>
          <w:bCs/>
          <w:iCs/>
          <w:sz w:val="28"/>
          <w:szCs w:val="28"/>
          <w:lang w:val="uk-UA"/>
        </w:rPr>
        <w:t>“</w:t>
      </w:r>
      <w:r w:rsidR="005B2BC4" w:rsidRPr="0091081F">
        <w:rPr>
          <w:rFonts w:ascii="Times New Roman" w:hAnsi="Times New Roman"/>
          <w:bCs/>
          <w:iCs/>
          <w:sz w:val="28"/>
          <w:szCs w:val="28"/>
          <w:lang w:val="uk-UA"/>
        </w:rPr>
        <w:t xml:space="preserve"> </w:t>
      </w:r>
      <w:r w:rsidR="00D929EA" w:rsidRPr="0091081F">
        <w:rPr>
          <w:rFonts w:ascii="Times New Roman" w:hAnsi="Times New Roman"/>
          <w:bCs/>
          <w:iCs/>
          <w:sz w:val="28"/>
          <w:szCs w:val="28"/>
          <w:lang w:val="uk-UA"/>
        </w:rPr>
        <w:t>(§</w:t>
      </w:r>
      <w:r w:rsidR="00111CBF" w:rsidRPr="0091081F">
        <w:rPr>
          <w:rFonts w:ascii="Times New Roman" w:hAnsi="Times New Roman"/>
          <w:bCs/>
          <w:iCs/>
          <w:sz w:val="28"/>
          <w:szCs w:val="28"/>
          <w:lang w:val="uk-UA"/>
        </w:rPr>
        <w:t xml:space="preserve"> </w:t>
      </w:r>
      <w:r w:rsidR="00D929EA" w:rsidRPr="0091081F">
        <w:rPr>
          <w:rFonts w:ascii="Times New Roman" w:hAnsi="Times New Roman"/>
          <w:bCs/>
          <w:iCs/>
          <w:sz w:val="28"/>
          <w:szCs w:val="28"/>
          <w:lang w:val="uk-UA"/>
        </w:rPr>
        <w:t>38).</w:t>
      </w:r>
    </w:p>
    <w:p w14:paraId="2354E9B6" w14:textId="77777777" w:rsidR="007A5D67" w:rsidRPr="0091081F" w:rsidRDefault="007A5D67" w:rsidP="00D34BDD">
      <w:pPr>
        <w:spacing w:after="0" w:line="360" w:lineRule="auto"/>
        <w:ind w:firstLine="567"/>
        <w:jc w:val="both"/>
        <w:rPr>
          <w:rFonts w:ascii="Times New Roman" w:hAnsi="Times New Roman"/>
          <w:sz w:val="28"/>
          <w:szCs w:val="28"/>
          <w:lang w:val="uk-UA"/>
        </w:rPr>
      </w:pPr>
    </w:p>
    <w:p w14:paraId="46A02291" w14:textId="728B2B1B" w:rsidR="00063F89" w:rsidRPr="0091081F" w:rsidRDefault="007A5D67" w:rsidP="00D34BDD">
      <w:pPr>
        <w:spacing w:after="0" w:line="372" w:lineRule="auto"/>
        <w:ind w:firstLine="567"/>
        <w:jc w:val="both"/>
        <w:rPr>
          <w:rFonts w:ascii="Times New Roman" w:hAnsi="Times New Roman"/>
          <w:bCs/>
          <w:sz w:val="28"/>
          <w:szCs w:val="28"/>
          <w:lang w:val="uk-UA"/>
        </w:rPr>
      </w:pPr>
      <w:r w:rsidRPr="0091081F">
        <w:rPr>
          <w:rFonts w:ascii="Times New Roman" w:hAnsi="Times New Roman"/>
          <w:sz w:val="28"/>
          <w:szCs w:val="28"/>
          <w:lang w:val="uk-UA"/>
        </w:rPr>
        <w:t xml:space="preserve">4.5. </w:t>
      </w:r>
      <w:r w:rsidR="00552DC5" w:rsidRPr="0091081F">
        <w:rPr>
          <w:rFonts w:ascii="Times New Roman" w:hAnsi="Times New Roman"/>
          <w:sz w:val="28"/>
          <w:szCs w:val="28"/>
          <w:lang w:val="uk-UA"/>
        </w:rPr>
        <w:t>Венеційська Комісія у</w:t>
      </w:r>
      <w:r w:rsidR="00063F89" w:rsidRPr="0091081F">
        <w:rPr>
          <w:rFonts w:ascii="Times New Roman" w:hAnsi="Times New Roman"/>
          <w:bCs/>
          <w:sz w:val="28"/>
          <w:szCs w:val="28"/>
          <w:lang w:val="uk-UA"/>
        </w:rPr>
        <w:t xml:space="preserve"> Доповіді про європейські стандарти щодо незалежності судової системи </w:t>
      </w:r>
      <w:r w:rsidR="002374B1">
        <w:rPr>
          <w:rFonts w:ascii="Times New Roman" w:hAnsi="Times New Roman"/>
          <w:bCs/>
          <w:sz w:val="28"/>
          <w:szCs w:val="28"/>
          <w:lang w:val="uk-UA"/>
        </w:rPr>
        <w:t>(</w:t>
      </w:r>
      <w:r w:rsidR="00063F89" w:rsidRPr="0091081F">
        <w:rPr>
          <w:rFonts w:ascii="Times New Roman" w:hAnsi="Times New Roman"/>
          <w:bCs/>
          <w:sz w:val="28"/>
          <w:szCs w:val="28"/>
          <w:lang w:val="uk-UA"/>
        </w:rPr>
        <w:t>частина ІІ</w:t>
      </w:r>
      <w:r w:rsidR="002374B1">
        <w:rPr>
          <w:rFonts w:ascii="Times New Roman" w:hAnsi="Times New Roman"/>
          <w:bCs/>
          <w:sz w:val="28"/>
          <w:szCs w:val="28"/>
          <w:lang w:val="uk-UA"/>
        </w:rPr>
        <w:t>,</w:t>
      </w:r>
      <w:r w:rsidR="00063F89" w:rsidRPr="0091081F">
        <w:rPr>
          <w:rFonts w:ascii="Times New Roman" w:hAnsi="Times New Roman"/>
          <w:bCs/>
          <w:sz w:val="28"/>
          <w:szCs w:val="28"/>
          <w:lang w:val="uk-UA"/>
        </w:rPr>
        <w:t xml:space="preserve"> служба </w:t>
      </w:r>
      <w:r w:rsidR="00DC0031">
        <w:rPr>
          <w:rFonts w:ascii="Times New Roman" w:hAnsi="Times New Roman"/>
          <w:bCs/>
          <w:sz w:val="28"/>
          <w:szCs w:val="28"/>
          <w:lang w:val="uk-UA"/>
        </w:rPr>
        <w:t>з</w:t>
      </w:r>
      <w:r w:rsidR="00063F89" w:rsidRPr="0091081F">
        <w:rPr>
          <w:rFonts w:ascii="Times New Roman" w:hAnsi="Times New Roman"/>
          <w:bCs/>
          <w:sz w:val="28"/>
          <w:szCs w:val="28"/>
          <w:lang w:val="uk-UA"/>
        </w:rPr>
        <w:t>винувачення</w:t>
      </w:r>
      <w:r w:rsidR="002374B1">
        <w:rPr>
          <w:rFonts w:ascii="Times New Roman" w:hAnsi="Times New Roman"/>
          <w:bCs/>
          <w:sz w:val="28"/>
          <w:szCs w:val="28"/>
          <w:lang w:val="uk-UA"/>
        </w:rPr>
        <w:t>)</w:t>
      </w:r>
      <w:r w:rsidR="00063F89" w:rsidRPr="0091081F">
        <w:rPr>
          <w:rFonts w:ascii="Times New Roman" w:hAnsi="Times New Roman"/>
          <w:bCs/>
          <w:sz w:val="28"/>
          <w:szCs w:val="28"/>
          <w:lang w:val="uk-UA"/>
        </w:rPr>
        <w:t>,</w:t>
      </w:r>
      <w:r w:rsidR="002A52B3" w:rsidRPr="0091081F">
        <w:rPr>
          <w:rFonts w:ascii="Times New Roman" w:hAnsi="Times New Roman"/>
          <w:bCs/>
          <w:sz w:val="28"/>
          <w:szCs w:val="28"/>
          <w:lang w:val="uk-UA"/>
        </w:rPr>
        <w:t xml:space="preserve"> ухваленій </w:t>
      </w:r>
      <w:r w:rsidR="00CA335F" w:rsidRPr="0091081F">
        <w:rPr>
          <w:rFonts w:ascii="Times New Roman" w:hAnsi="Times New Roman"/>
          <w:bCs/>
          <w:sz w:val="28"/>
          <w:szCs w:val="28"/>
          <w:lang w:val="uk-UA"/>
        </w:rPr>
        <w:t xml:space="preserve">на її 85-му пленарному засіданні </w:t>
      </w:r>
      <w:r w:rsidR="002A52B3" w:rsidRPr="0091081F">
        <w:rPr>
          <w:rFonts w:ascii="Times New Roman" w:hAnsi="Times New Roman"/>
          <w:bCs/>
          <w:sz w:val="28"/>
          <w:szCs w:val="28"/>
          <w:lang w:val="uk-UA"/>
        </w:rPr>
        <w:t xml:space="preserve">17–18 грудня 2010 року </w:t>
      </w:r>
      <w:r w:rsidR="00552DC5" w:rsidRPr="0091081F">
        <w:rPr>
          <w:rFonts w:ascii="Times New Roman" w:hAnsi="Times New Roman"/>
          <w:bCs/>
          <w:sz w:val="28"/>
          <w:szCs w:val="28"/>
          <w:lang w:val="uk-UA"/>
        </w:rPr>
        <w:t>[</w:t>
      </w:r>
      <w:r w:rsidR="00063F89" w:rsidRPr="0091081F">
        <w:rPr>
          <w:rFonts w:ascii="Times New Roman" w:hAnsi="Times New Roman"/>
          <w:bCs/>
          <w:sz w:val="28"/>
          <w:szCs w:val="28"/>
        </w:rPr>
        <w:t>CDL</w:t>
      </w:r>
      <w:r w:rsidR="00063F89" w:rsidRPr="0091081F">
        <w:rPr>
          <w:rFonts w:ascii="Times New Roman" w:hAnsi="Times New Roman"/>
          <w:bCs/>
          <w:sz w:val="28"/>
          <w:szCs w:val="28"/>
          <w:lang w:val="uk-UA"/>
        </w:rPr>
        <w:t>-</w:t>
      </w:r>
      <w:r w:rsidR="00063F89" w:rsidRPr="0091081F">
        <w:rPr>
          <w:rFonts w:ascii="Times New Roman" w:hAnsi="Times New Roman"/>
          <w:bCs/>
          <w:sz w:val="28"/>
          <w:szCs w:val="28"/>
        </w:rPr>
        <w:t>AD</w:t>
      </w:r>
      <w:r w:rsidR="00063F89" w:rsidRPr="0091081F">
        <w:rPr>
          <w:rFonts w:ascii="Times New Roman" w:hAnsi="Times New Roman"/>
          <w:bCs/>
          <w:sz w:val="28"/>
          <w:szCs w:val="28"/>
          <w:lang w:val="uk-UA"/>
        </w:rPr>
        <w:t>(2010)040</w:t>
      </w:r>
      <w:r w:rsidR="00552DC5" w:rsidRPr="0091081F">
        <w:rPr>
          <w:rFonts w:ascii="Times New Roman" w:hAnsi="Times New Roman"/>
          <w:bCs/>
          <w:sz w:val="28"/>
          <w:szCs w:val="28"/>
          <w:lang w:val="uk-UA"/>
        </w:rPr>
        <w:t>]</w:t>
      </w:r>
      <w:r w:rsidR="002374B1">
        <w:rPr>
          <w:rFonts w:ascii="Times New Roman" w:hAnsi="Times New Roman"/>
          <w:bCs/>
          <w:sz w:val="28"/>
          <w:szCs w:val="28"/>
          <w:lang w:val="uk-UA"/>
        </w:rPr>
        <w:t>,</w:t>
      </w:r>
      <w:r w:rsidR="00063F89" w:rsidRPr="0091081F">
        <w:rPr>
          <w:rFonts w:ascii="Times New Roman" w:hAnsi="Times New Roman"/>
          <w:bCs/>
          <w:sz w:val="28"/>
          <w:szCs w:val="28"/>
          <w:lang w:val="uk-UA"/>
        </w:rPr>
        <w:t xml:space="preserve"> щодо ролі прокурорів зазначала таке: „</w:t>
      </w:r>
      <w:r w:rsidR="002374B1">
        <w:rPr>
          <w:rFonts w:ascii="Times New Roman" w:hAnsi="Times New Roman"/>
          <w:bCs/>
          <w:sz w:val="28"/>
          <w:szCs w:val="28"/>
          <w:lang w:val="uk-UA"/>
        </w:rPr>
        <w:t>Є</w:t>
      </w:r>
      <w:r w:rsidR="00063F89" w:rsidRPr="0091081F">
        <w:rPr>
          <w:rFonts w:ascii="Times New Roman" w:hAnsi="Times New Roman"/>
          <w:bCs/>
          <w:sz w:val="28"/>
          <w:szCs w:val="28"/>
          <w:lang w:val="uk-UA"/>
        </w:rPr>
        <w:t xml:space="preserve"> цілком очевидним, що система, за якої прокурори нарівні з суддями чинять відповідно до найвищих стандартів доброчесності й безсторонності, надає більшого захисту людським правам, ніж система, що покладається лише на суддів</w:t>
      </w:r>
      <w:r w:rsidR="004A4456" w:rsidRPr="0091081F">
        <w:rPr>
          <w:rFonts w:ascii="Times New Roman" w:hAnsi="Times New Roman"/>
          <w:bCs/>
          <w:sz w:val="28"/>
          <w:szCs w:val="28"/>
          <w:lang w:val="uk-UA"/>
        </w:rPr>
        <w:t>“</w:t>
      </w:r>
      <w:r w:rsidR="00063F89" w:rsidRPr="0091081F">
        <w:rPr>
          <w:rFonts w:ascii="Times New Roman" w:hAnsi="Times New Roman"/>
          <w:bCs/>
          <w:sz w:val="28"/>
          <w:szCs w:val="28"/>
          <w:lang w:val="uk-UA"/>
        </w:rPr>
        <w:t xml:space="preserve"> (§ 19).</w:t>
      </w:r>
    </w:p>
    <w:p w14:paraId="594892D3" w14:textId="4B690EF9" w:rsidR="00063F89" w:rsidRPr="008030F8" w:rsidRDefault="00432743" w:rsidP="00D34BDD">
      <w:pPr>
        <w:spacing w:after="0" w:line="372" w:lineRule="auto"/>
        <w:ind w:firstLine="567"/>
        <w:jc w:val="both"/>
        <w:rPr>
          <w:rFonts w:ascii="Times New Roman" w:hAnsi="Times New Roman"/>
          <w:bCs/>
          <w:sz w:val="28"/>
          <w:szCs w:val="28"/>
          <w:lang w:val="uk-UA"/>
        </w:rPr>
      </w:pPr>
      <w:r w:rsidRPr="0091081F">
        <w:rPr>
          <w:rFonts w:ascii="Times New Roman" w:hAnsi="Times New Roman"/>
          <w:bCs/>
          <w:sz w:val="28"/>
          <w:szCs w:val="28"/>
          <w:lang w:val="uk-UA"/>
        </w:rPr>
        <w:t>Вибір Україн</w:t>
      </w:r>
      <w:r w:rsidR="00C306D8" w:rsidRPr="0091081F">
        <w:rPr>
          <w:rFonts w:ascii="Times New Roman" w:hAnsi="Times New Roman"/>
          <w:bCs/>
          <w:sz w:val="28"/>
          <w:szCs w:val="28"/>
          <w:lang w:val="uk-UA"/>
        </w:rPr>
        <w:t>ою</w:t>
      </w:r>
      <w:r w:rsidRPr="0091081F">
        <w:rPr>
          <w:rFonts w:ascii="Times New Roman" w:hAnsi="Times New Roman"/>
          <w:bCs/>
          <w:sz w:val="28"/>
          <w:szCs w:val="28"/>
          <w:lang w:val="uk-UA"/>
        </w:rPr>
        <w:t xml:space="preserve"> того, щоб прокуратура стала частиною системи правосуддя, заздалегідь отримав схвальну оцінку </w:t>
      </w:r>
      <w:r w:rsidR="005E37A3" w:rsidRPr="0091081F">
        <w:rPr>
          <w:rFonts w:ascii="Times New Roman" w:hAnsi="Times New Roman"/>
          <w:bCs/>
          <w:sz w:val="28"/>
          <w:szCs w:val="28"/>
          <w:lang w:val="uk-UA"/>
        </w:rPr>
        <w:t xml:space="preserve">у </w:t>
      </w:r>
      <w:r w:rsidRPr="0091081F">
        <w:rPr>
          <w:rFonts w:ascii="Times New Roman" w:hAnsi="Times New Roman"/>
          <w:bCs/>
          <w:sz w:val="28"/>
          <w:szCs w:val="28"/>
          <w:lang w:val="uk-UA"/>
        </w:rPr>
        <w:t>Виснов</w:t>
      </w:r>
      <w:r w:rsidR="00FE03A7" w:rsidRPr="0091081F">
        <w:rPr>
          <w:rFonts w:ascii="Times New Roman" w:hAnsi="Times New Roman"/>
          <w:bCs/>
          <w:sz w:val="28"/>
          <w:szCs w:val="28"/>
          <w:lang w:val="uk-UA"/>
        </w:rPr>
        <w:t xml:space="preserve">ку </w:t>
      </w:r>
      <w:r w:rsidRPr="0091081F">
        <w:rPr>
          <w:rFonts w:ascii="Times New Roman" w:hAnsi="Times New Roman"/>
          <w:bCs/>
          <w:sz w:val="28"/>
          <w:szCs w:val="28"/>
          <w:lang w:val="uk-UA"/>
        </w:rPr>
        <w:t xml:space="preserve">щодо </w:t>
      </w:r>
      <w:proofErr w:type="spellStart"/>
      <w:r w:rsidRPr="0091081F">
        <w:rPr>
          <w:rFonts w:ascii="Times New Roman" w:hAnsi="Times New Roman"/>
          <w:bCs/>
          <w:sz w:val="28"/>
          <w:szCs w:val="28"/>
          <w:lang w:val="uk-UA"/>
        </w:rPr>
        <w:t>законопроєкту</w:t>
      </w:r>
      <w:proofErr w:type="spellEnd"/>
      <w:r w:rsidRPr="0091081F">
        <w:rPr>
          <w:rFonts w:ascii="Times New Roman" w:hAnsi="Times New Roman"/>
          <w:bCs/>
          <w:sz w:val="28"/>
          <w:szCs w:val="28"/>
          <w:lang w:val="uk-UA"/>
        </w:rPr>
        <w:t xml:space="preserve"> про конституційні зміни стосовно прокуратури</w:t>
      </w:r>
      <w:r w:rsidR="005E37A3" w:rsidRPr="0091081F">
        <w:rPr>
          <w:rFonts w:ascii="Times New Roman" w:hAnsi="Times New Roman"/>
          <w:bCs/>
          <w:sz w:val="28"/>
          <w:szCs w:val="28"/>
          <w:lang w:val="uk-UA"/>
        </w:rPr>
        <w:t xml:space="preserve">, ухваленому Венеційською Комісією на її 68-му пленарному засіданні </w:t>
      </w:r>
      <w:r w:rsidR="00AB1315" w:rsidRPr="0091081F">
        <w:rPr>
          <w:rFonts w:ascii="Times New Roman" w:hAnsi="Times New Roman"/>
          <w:bCs/>
          <w:sz w:val="28"/>
          <w:szCs w:val="28"/>
          <w:lang w:val="uk-UA"/>
        </w:rPr>
        <w:t xml:space="preserve">13–14 жовтня </w:t>
      </w:r>
      <w:r w:rsidR="00C43112" w:rsidRPr="0091081F">
        <w:rPr>
          <w:rFonts w:ascii="Times New Roman" w:hAnsi="Times New Roman"/>
          <w:bCs/>
          <w:sz w:val="28"/>
          <w:szCs w:val="28"/>
          <w:lang w:val="uk-UA"/>
        </w:rPr>
        <w:br/>
      </w:r>
      <w:r w:rsidR="00AB1315" w:rsidRPr="0091081F">
        <w:rPr>
          <w:rFonts w:ascii="Times New Roman" w:hAnsi="Times New Roman"/>
          <w:bCs/>
          <w:sz w:val="28"/>
          <w:szCs w:val="28"/>
          <w:lang w:val="uk-UA"/>
        </w:rPr>
        <w:t>2006 року</w:t>
      </w:r>
      <w:r w:rsidR="00FE03A7" w:rsidRPr="0091081F">
        <w:rPr>
          <w:rFonts w:ascii="Times New Roman" w:hAnsi="Times New Roman"/>
          <w:bCs/>
          <w:sz w:val="28"/>
          <w:szCs w:val="28"/>
          <w:lang w:val="uk-UA"/>
        </w:rPr>
        <w:t xml:space="preserve"> [</w:t>
      </w:r>
      <w:r w:rsidRPr="0091081F">
        <w:rPr>
          <w:rFonts w:ascii="Times New Roman" w:hAnsi="Times New Roman"/>
          <w:bCs/>
          <w:sz w:val="28"/>
          <w:szCs w:val="28"/>
        </w:rPr>
        <w:t>CDL</w:t>
      </w:r>
      <w:r w:rsidRPr="0091081F">
        <w:rPr>
          <w:rFonts w:ascii="Times New Roman" w:hAnsi="Times New Roman"/>
          <w:bCs/>
          <w:sz w:val="28"/>
          <w:szCs w:val="28"/>
          <w:lang w:val="uk-UA"/>
        </w:rPr>
        <w:t>-</w:t>
      </w:r>
      <w:r w:rsidRPr="0091081F">
        <w:rPr>
          <w:rFonts w:ascii="Times New Roman" w:hAnsi="Times New Roman"/>
          <w:bCs/>
          <w:sz w:val="28"/>
          <w:szCs w:val="28"/>
        </w:rPr>
        <w:t>AD</w:t>
      </w:r>
      <w:r w:rsidRPr="0091081F">
        <w:rPr>
          <w:rFonts w:ascii="Times New Roman" w:hAnsi="Times New Roman"/>
          <w:bCs/>
          <w:sz w:val="28"/>
          <w:szCs w:val="28"/>
          <w:lang w:val="uk-UA"/>
        </w:rPr>
        <w:t>(2006)029, § 13</w:t>
      </w:r>
      <w:r w:rsidR="00FE03A7" w:rsidRPr="0091081F">
        <w:rPr>
          <w:rFonts w:ascii="Times New Roman" w:hAnsi="Times New Roman"/>
          <w:bCs/>
          <w:sz w:val="28"/>
          <w:szCs w:val="28"/>
          <w:lang w:val="uk-UA"/>
        </w:rPr>
        <w:t>]</w:t>
      </w:r>
      <w:r w:rsidRPr="0091081F">
        <w:rPr>
          <w:rFonts w:ascii="Times New Roman" w:hAnsi="Times New Roman"/>
          <w:bCs/>
          <w:sz w:val="28"/>
          <w:szCs w:val="28"/>
          <w:lang w:val="uk-UA"/>
        </w:rPr>
        <w:t>.</w:t>
      </w:r>
      <w:r w:rsidR="008030F8">
        <w:rPr>
          <w:rFonts w:ascii="Times New Roman" w:hAnsi="Times New Roman"/>
          <w:bCs/>
          <w:sz w:val="28"/>
          <w:szCs w:val="28"/>
          <w:lang w:val="uk-UA"/>
        </w:rPr>
        <w:t xml:space="preserve"> Безсторонність та незалежність прокурорів </w:t>
      </w:r>
      <w:r w:rsidR="008030F8">
        <w:rPr>
          <w:rFonts w:ascii="Times New Roman" w:hAnsi="Times New Roman"/>
          <w:bCs/>
          <w:sz w:val="28"/>
          <w:szCs w:val="28"/>
          <w:lang w:val="uk-UA"/>
        </w:rPr>
        <w:lastRenderedPageBreak/>
        <w:t xml:space="preserve">і суддів </w:t>
      </w:r>
      <w:r w:rsidR="00DC0031">
        <w:rPr>
          <w:rFonts w:ascii="Times New Roman" w:hAnsi="Times New Roman"/>
          <w:bCs/>
          <w:sz w:val="28"/>
          <w:szCs w:val="28"/>
          <w:lang w:val="uk-UA"/>
        </w:rPr>
        <w:t>слугує</w:t>
      </w:r>
      <w:r w:rsidR="008030F8">
        <w:rPr>
          <w:rFonts w:ascii="Times New Roman" w:hAnsi="Times New Roman"/>
          <w:bCs/>
          <w:sz w:val="28"/>
          <w:szCs w:val="28"/>
          <w:lang w:val="uk-UA"/>
        </w:rPr>
        <w:t xml:space="preserve"> основною гарантією проти</w:t>
      </w:r>
      <w:r w:rsidR="00DC0031">
        <w:rPr>
          <w:rFonts w:ascii="Times New Roman" w:hAnsi="Times New Roman"/>
          <w:bCs/>
          <w:sz w:val="28"/>
          <w:szCs w:val="28"/>
          <w:lang w:val="uk-UA"/>
        </w:rPr>
        <w:t xml:space="preserve"> політичного</w:t>
      </w:r>
      <w:r w:rsidR="008030F8">
        <w:rPr>
          <w:rFonts w:ascii="Times New Roman" w:hAnsi="Times New Roman"/>
          <w:bCs/>
          <w:sz w:val="28"/>
          <w:szCs w:val="28"/>
          <w:lang w:val="uk-UA"/>
        </w:rPr>
        <w:t xml:space="preserve"> зловживання </w:t>
      </w:r>
      <w:r w:rsidR="008030F8" w:rsidRPr="008030F8">
        <w:rPr>
          <w:rFonts w:ascii="Times New Roman" w:hAnsi="Times New Roman"/>
          <w:bCs/>
          <w:sz w:val="28"/>
          <w:szCs w:val="28"/>
          <w:lang w:val="uk-UA"/>
        </w:rPr>
        <w:t>[</w:t>
      </w:r>
      <w:r w:rsidR="008030F8">
        <w:rPr>
          <w:rFonts w:ascii="Times New Roman" w:hAnsi="Times New Roman"/>
          <w:bCs/>
          <w:sz w:val="28"/>
          <w:szCs w:val="28"/>
          <w:lang w:val="uk-UA"/>
        </w:rPr>
        <w:t xml:space="preserve">Доповідь про </w:t>
      </w:r>
      <w:proofErr w:type="spellStart"/>
      <w:r w:rsidR="008030F8">
        <w:rPr>
          <w:rFonts w:ascii="Times New Roman" w:hAnsi="Times New Roman"/>
          <w:bCs/>
          <w:sz w:val="28"/>
          <w:szCs w:val="28"/>
          <w:lang w:val="uk-UA"/>
        </w:rPr>
        <w:t>звʼязок</w:t>
      </w:r>
      <w:proofErr w:type="spellEnd"/>
      <w:r w:rsidR="008030F8">
        <w:rPr>
          <w:rFonts w:ascii="Times New Roman" w:hAnsi="Times New Roman"/>
          <w:bCs/>
          <w:sz w:val="28"/>
          <w:szCs w:val="28"/>
          <w:lang w:val="uk-UA"/>
        </w:rPr>
        <w:t xml:space="preserve"> між політичною та кримінальною урядовою відповідальністю, ухвален</w:t>
      </w:r>
      <w:r w:rsidR="007E385A">
        <w:rPr>
          <w:rFonts w:ascii="Times New Roman" w:hAnsi="Times New Roman"/>
          <w:bCs/>
          <w:sz w:val="28"/>
          <w:szCs w:val="28"/>
          <w:lang w:val="uk-UA"/>
        </w:rPr>
        <w:t>а</w:t>
      </w:r>
      <w:r w:rsidR="008030F8">
        <w:rPr>
          <w:rFonts w:ascii="Times New Roman" w:hAnsi="Times New Roman"/>
          <w:bCs/>
          <w:sz w:val="28"/>
          <w:szCs w:val="28"/>
          <w:lang w:val="uk-UA"/>
        </w:rPr>
        <w:t xml:space="preserve"> Венеційською Комісією на її 94-му пленарному засіданні 8–9 березня 2023 року, </w:t>
      </w:r>
      <w:r w:rsidR="008030F8" w:rsidRPr="0091081F">
        <w:rPr>
          <w:rFonts w:ascii="Times New Roman" w:hAnsi="Times New Roman"/>
          <w:bCs/>
          <w:sz w:val="28"/>
          <w:szCs w:val="28"/>
        </w:rPr>
        <w:t>CDL</w:t>
      </w:r>
      <w:r w:rsidR="008030F8" w:rsidRPr="0091081F">
        <w:rPr>
          <w:rFonts w:ascii="Times New Roman" w:hAnsi="Times New Roman"/>
          <w:bCs/>
          <w:sz w:val="28"/>
          <w:szCs w:val="28"/>
          <w:lang w:val="uk-UA"/>
        </w:rPr>
        <w:t>-</w:t>
      </w:r>
      <w:r w:rsidR="008030F8" w:rsidRPr="0091081F">
        <w:rPr>
          <w:rFonts w:ascii="Times New Roman" w:hAnsi="Times New Roman"/>
          <w:bCs/>
          <w:sz w:val="28"/>
          <w:szCs w:val="28"/>
        </w:rPr>
        <w:t>AD</w:t>
      </w:r>
      <w:r w:rsidR="008030F8" w:rsidRPr="0091081F">
        <w:rPr>
          <w:rFonts w:ascii="Times New Roman" w:hAnsi="Times New Roman"/>
          <w:bCs/>
          <w:sz w:val="28"/>
          <w:szCs w:val="28"/>
          <w:lang w:val="uk-UA"/>
        </w:rPr>
        <w:t>(20</w:t>
      </w:r>
      <w:r w:rsidR="008030F8">
        <w:rPr>
          <w:rFonts w:ascii="Times New Roman" w:hAnsi="Times New Roman"/>
          <w:bCs/>
          <w:sz w:val="28"/>
          <w:szCs w:val="28"/>
          <w:lang w:val="uk-UA"/>
        </w:rPr>
        <w:t>13</w:t>
      </w:r>
      <w:r w:rsidR="008030F8" w:rsidRPr="0091081F">
        <w:rPr>
          <w:rFonts w:ascii="Times New Roman" w:hAnsi="Times New Roman"/>
          <w:bCs/>
          <w:sz w:val="28"/>
          <w:szCs w:val="28"/>
          <w:lang w:val="uk-UA"/>
        </w:rPr>
        <w:t>)0</w:t>
      </w:r>
      <w:r w:rsidR="008030F8">
        <w:rPr>
          <w:rFonts w:ascii="Times New Roman" w:hAnsi="Times New Roman"/>
          <w:bCs/>
          <w:sz w:val="28"/>
          <w:szCs w:val="28"/>
          <w:lang w:val="uk-UA"/>
        </w:rPr>
        <w:t>01</w:t>
      </w:r>
      <w:r w:rsidR="008030F8" w:rsidRPr="0091081F">
        <w:rPr>
          <w:rFonts w:ascii="Times New Roman" w:hAnsi="Times New Roman"/>
          <w:bCs/>
          <w:sz w:val="28"/>
          <w:szCs w:val="28"/>
          <w:lang w:val="uk-UA"/>
        </w:rPr>
        <w:t xml:space="preserve">, § </w:t>
      </w:r>
      <w:r w:rsidR="008030F8">
        <w:rPr>
          <w:rFonts w:ascii="Times New Roman" w:hAnsi="Times New Roman"/>
          <w:bCs/>
          <w:sz w:val="28"/>
          <w:szCs w:val="28"/>
          <w:lang w:val="uk-UA"/>
        </w:rPr>
        <w:t>86</w:t>
      </w:r>
      <w:r w:rsidR="008030F8" w:rsidRPr="008030F8">
        <w:rPr>
          <w:rFonts w:ascii="Times New Roman" w:hAnsi="Times New Roman"/>
          <w:bCs/>
          <w:sz w:val="28"/>
          <w:szCs w:val="28"/>
          <w:lang w:val="uk-UA"/>
        </w:rPr>
        <w:t>]</w:t>
      </w:r>
      <w:r w:rsidR="00701711">
        <w:rPr>
          <w:rFonts w:ascii="Times New Roman" w:hAnsi="Times New Roman"/>
          <w:bCs/>
          <w:sz w:val="28"/>
          <w:szCs w:val="28"/>
          <w:lang w:val="uk-UA"/>
        </w:rPr>
        <w:t>.</w:t>
      </w:r>
    </w:p>
    <w:p w14:paraId="32040DD7" w14:textId="77777777" w:rsidR="00432743" w:rsidRPr="0091081F" w:rsidRDefault="00432743" w:rsidP="00701711">
      <w:pPr>
        <w:spacing w:after="0" w:line="367" w:lineRule="auto"/>
        <w:ind w:firstLine="567"/>
        <w:jc w:val="both"/>
        <w:rPr>
          <w:rFonts w:ascii="Times New Roman" w:hAnsi="Times New Roman"/>
          <w:bCs/>
          <w:sz w:val="28"/>
          <w:szCs w:val="28"/>
          <w:lang w:val="uk-UA"/>
        </w:rPr>
      </w:pPr>
    </w:p>
    <w:p w14:paraId="6BA914B5" w14:textId="7BDFF32E" w:rsidR="00546731" w:rsidRPr="0091081F" w:rsidRDefault="00FE22C9" w:rsidP="00701711">
      <w:pPr>
        <w:spacing w:after="0" w:line="367" w:lineRule="auto"/>
        <w:ind w:firstLine="567"/>
        <w:jc w:val="both"/>
        <w:rPr>
          <w:rFonts w:ascii="Times New Roman" w:hAnsi="Times New Roman"/>
          <w:sz w:val="28"/>
          <w:szCs w:val="28"/>
          <w:lang w:val="uk-UA" w:eastAsia="uk-UA"/>
        </w:rPr>
      </w:pPr>
      <w:r w:rsidRPr="0091081F">
        <w:rPr>
          <w:rFonts w:ascii="Times New Roman" w:hAnsi="Times New Roman"/>
          <w:sz w:val="28"/>
          <w:szCs w:val="28"/>
          <w:lang w:val="uk-UA" w:eastAsia="uk-UA"/>
        </w:rPr>
        <w:t>4</w:t>
      </w:r>
      <w:r w:rsidR="00063F89" w:rsidRPr="0091081F">
        <w:rPr>
          <w:rFonts w:ascii="Times New Roman" w:hAnsi="Times New Roman"/>
          <w:sz w:val="28"/>
          <w:szCs w:val="28"/>
          <w:lang w:val="uk-UA" w:eastAsia="uk-UA"/>
        </w:rPr>
        <w:t>.</w:t>
      </w:r>
      <w:r w:rsidR="001E52C4" w:rsidRPr="0091081F">
        <w:rPr>
          <w:rFonts w:ascii="Times New Roman" w:hAnsi="Times New Roman"/>
          <w:sz w:val="28"/>
          <w:szCs w:val="28"/>
          <w:lang w:val="uk-UA" w:eastAsia="uk-UA"/>
        </w:rPr>
        <w:t>6</w:t>
      </w:r>
      <w:r w:rsidR="00063F89" w:rsidRPr="0091081F">
        <w:rPr>
          <w:rFonts w:ascii="Times New Roman" w:hAnsi="Times New Roman"/>
          <w:sz w:val="28"/>
          <w:szCs w:val="28"/>
          <w:lang w:val="uk-UA" w:eastAsia="uk-UA"/>
        </w:rPr>
        <w:t xml:space="preserve">. </w:t>
      </w:r>
      <w:r w:rsidR="00546731" w:rsidRPr="0091081F">
        <w:rPr>
          <w:rFonts w:ascii="Times New Roman" w:hAnsi="Times New Roman"/>
          <w:sz w:val="28"/>
          <w:szCs w:val="28"/>
          <w:lang w:val="uk-UA" w:eastAsia="uk-UA"/>
        </w:rPr>
        <w:t xml:space="preserve">Відповідно до </w:t>
      </w:r>
      <w:r w:rsidR="000951AA" w:rsidRPr="0091081F">
        <w:rPr>
          <w:rFonts w:ascii="Times New Roman" w:hAnsi="Times New Roman"/>
          <w:sz w:val="28"/>
          <w:szCs w:val="28"/>
          <w:lang w:val="uk-UA" w:eastAsia="uk-UA"/>
        </w:rPr>
        <w:t xml:space="preserve">пункту 5 </w:t>
      </w:r>
      <w:r w:rsidR="00546731" w:rsidRPr="0091081F">
        <w:rPr>
          <w:rFonts w:ascii="Times New Roman" w:hAnsi="Times New Roman"/>
          <w:sz w:val="28"/>
          <w:szCs w:val="28"/>
          <w:lang w:val="uk-UA" w:eastAsia="uk-UA"/>
        </w:rPr>
        <w:t>Рекомендац</w:t>
      </w:r>
      <w:r w:rsidR="000951AA" w:rsidRPr="0091081F">
        <w:rPr>
          <w:rFonts w:ascii="Times New Roman" w:hAnsi="Times New Roman"/>
          <w:sz w:val="28"/>
          <w:szCs w:val="28"/>
          <w:lang w:val="uk-UA" w:eastAsia="uk-UA"/>
        </w:rPr>
        <w:t>і</w:t>
      </w:r>
      <w:r w:rsidR="002374B1">
        <w:rPr>
          <w:rFonts w:ascii="Times New Roman" w:hAnsi="Times New Roman"/>
          <w:sz w:val="28"/>
          <w:szCs w:val="28"/>
          <w:lang w:val="uk-UA" w:eastAsia="uk-UA"/>
        </w:rPr>
        <w:t>ї</w:t>
      </w:r>
      <w:r w:rsidR="00546731" w:rsidRPr="0091081F">
        <w:rPr>
          <w:rFonts w:ascii="Times New Roman" w:hAnsi="Times New Roman"/>
          <w:sz w:val="28"/>
          <w:szCs w:val="28"/>
          <w:lang w:val="uk-UA" w:eastAsia="uk-UA"/>
        </w:rPr>
        <w:t xml:space="preserve"> </w:t>
      </w:r>
      <w:proofErr w:type="spellStart"/>
      <w:r w:rsidR="00546731" w:rsidRPr="0091081F">
        <w:rPr>
          <w:rFonts w:ascii="Times New Roman" w:hAnsi="Times New Roman"/>
          <w:sz w:val="28"/>
          <w:szCs w:val="28"/>
          <w:lang w:val="uk-UA" w:eastAsia="uk-UA"/>
        </w:rPr>
        <w:t>Rec</w:t>
      </w:r>
      <w:proofErr w:type="spellEnd"/>
      <w:r w:rsidR="00546731" w:rsidRPr="0091081F">
        <w:rPr>
          <w:rFonts w:ascii="Times New Roman" w:hAnsi="Times New Roman"/>
          <w:sz w:val="28"/>
          <w:szCs w:val="28"/>
          <w:lang w:val="uk-UA" w:eastAsia="uk-UA"/>
        </w:rPr>
        <w:t>(2000)19 Комітету Міністрів Ради Європи державам-членам щодо функцій прокуратури в системі кримінального правосуддя, ухвален</w:t>
      </w:r>
      <w:r w:rsidR="002F0E96">
        <w:rPr>
          <w:rFonts w:ascii="Times New Roman" w:hAnsi="Times New Roman"/>
          <w:sz w:val="28"/>
          <w:szCs w:val="28"/>
          <w:lang w:val="uk-UA" w:eastAsia="uk-UA"/>
        </w:rPr>
        <w:t>ій</w:t>
      </w:r>
      <w:r w:rsidR="00546731" w:rsidRPr="0091081F">
        <w:rPr>
          <w:rFonts w:ascii="Times New Roman" w:hAnsi="Times New Roman"/>
          <w:sz w:val="28"/>
          <w:szCs w:val="28"/>
          <w:lang w:val="uk-UA" w:eastAsia="uk-UA"/>
        </w:rPr>
        <w:t xml:space="preserve"> </w:t>
      </w:r>
      <w:r w:rsidR="005C2229" w:rsidRPr="0091081F">
        <w:rPr>
          <w:rFonts w:ascii="Times New Roman" w:hAnsi="Times New Roman"/>
          <w:sz w:val="28"/>
          <w:szCs w:val="28"/>
          <w:lang w:val="uk-UA" w:eastAsia="uk-UA"/>
        </w:rPr>
        <w:t>на</w:t>
      </w:r>
      <w:r w:rsidR="00546731" w:rsidRPr="0091081F">
        <w:rPr>
          <w:rFonts w:ascii="Times New Roman" w:hAnsi="Times New Roman"/>
          <w:sz w:val="28"/>
          <w:szCs w:val="28"/>
          <w:lang w:val="uk-UA" w:eastAsia="uk-UA"/>
        </w:rPr>
        <w:t xml:space="preserve"> 724-му засід</w:t>
      </w:r>
      <w:r w:rsidR="002374B1">
        <w:rPr>
          <w:rFonts w:ascii="Times New Roman" w:hAnsi="Times New Roman"/>
          <w:sz w:val="28"/>
          <w:szCs w:val="28"/>
          <w:lang w:val="uk-UA" w:eastAsia="uk-UA"/>
        </w:rPr>
        <w:t>анні 6 жовтня</w:t>
      </w:r>
      <w:r w:rsidR="002374B1">
        <w:rPr>
          <w:rFonts w:ascii="Times New Roman" w:hAnsi="Times New Roman"/>
          <w:sz w:val="28"/>
          <w:szCs w:val="28"/>
          <w:lang w:val="uk-UA" w:eastAsia="uk-UA"/>
        </w:rPr>
        <w:br/>
      </w:r>
      <w:r w:rsidR="00807E5B" w:rsidRPr="0091081F">
        <w:rPr>
          <w:rFonts w:ascii="Times New Roman" w:hAnsi="Times New Roman"/>
          <w:sz w:val="28"/>
          <w:szCs w:val="28"/>
          <w:lang w:val="uk-UA" w:eastAsia="uk-UA"/>
        </w:rPr>
        <w:t>2000</w:t>
      </w:r>
      <w:r w:rsidR="002374B1">
        <w:rPr>
          <w:rFonts w:ascii="Times New Roman" w:hAnsi="Times New Roman"/>
          <w:sz w:val="28"/>
          <w:szCs w:val="28"/>
          <w:lang w:val="uk-UA" w:eastAsia="uk-UA"/>
        </w:rPr>
        <w:t xml:space="preserve"> </w:t>
      </w:r>
      <w:r w:rsidR="00546731" w:rsidRPr="0091081F">
        <w:rPr>
          <w:rFonts w:ascii="Times New Roman" w:hAnsi="Times New Roman"/>
          <w:sz w:val="28"/>
          <w:szCs w:val="28"/>
          <w:lang w:val="uk-UA" w:eastAsia="uk-UA"/>
        </w:rPr>
        <w:t>року, держава повинна вжити заходів</w:t>
      </w:r>
      <w:r w:rsidR="002374B1">
        <w:rPr>
          <w:rFonts w:ascii="Times New Roman" w:hAnsi="Times New Roman"/>
          <w:sz w:val="28"/>
          <w:szCs w:val="28"/>
          <w:lang w:val="uk-UA" w:eastAsia="uk-UA"/>
        </w:rPr>
        <w:t>,</w:t>
      </w:r>
      <w:r w:rsidR="00546731" w:rsidRPr="0091081F">
        <w:rPr>
          <w:rFonts w:ascii="Times New Roman" w:hAnsi="Times New Roman"/>
          <w:sz w:val="28"/>
          <w:szCs w:val="28"/>
          <w:lang w:val="uk-UA" w:eastAsia="uk-UA"/>
        </w:rPr>
        <w:t xml:space="preserve"> що</w:t>
      </w:r>
      <w:r w:rsidRPr="0091081F">
        <w:rPr>
          <w:rFonts w:ascii="Times New Roman" w:hAnsi="Times New Roman"/>
          <w:sz w:val="28"/>
          <w:szCs w:val="28"/>
          <w:lang w:val="uk-UA" w:eastAsia="uk-UA"/>
        </w:rPr>
        <w:t xml:space="preserve">би </w:t>
      </w:r>
      <w:r w:rsidR="00807E5B" w:rsidRPr="0091081F">
        <w:rPr>
          <w:rFonts w:ascii="Times New Roman" w:hAnsi="Times New Roman"/>
          <w:sz w:val="28"/>
          <w:szCs w:val="28"/>
          <w:lang w:val="uk-UA" w:eastAsia="uk-UA"/>
        </w:rPr>
        <w:t>„</w:t>
      </w:r>
      <w:r w:rsidR="00EB13DD" w:rsidRPr="0091081F">
        <w:rPr>
          <w:rFonts w:ascii="Times New Roman" w:hAnsi="Times New Roman"/>
          <w:sz w:val="28"/>
          <w:szCs w:val="28"/>
          <w:lang w:val="uk-UA" w:eastAsia="uk-UA"/>
        </w:rPr>
        <w:t xml:space="preserve">кар’єра прокурорів, їхнє підвищення в посаді і переміщення на посадах здійснювалися відповідно до </w:t>
      </w:r>
      <w:r w:rsidR="005C2229" w:rsidRPr="0091081F">
        <w:rPr>
          <w:rFonts w:ascii="Times New Roman" w:hAnsi="Times New Roman"/>
          <w:sz w:val="28"/>
          <w:szCs w:val="28"/>
          <w:lang w:val="uk-UA" w:eastAsia="uk-UA"/>
        </w:rPr>
        <w:t xml:space="preserve">таких </w:t>
      </w:r>
      <w:r w:rsidR="00EB13DD" w:rsidRPr="0091081F">
        <w:rPr>
          <w:rFonts w:ascii="Times New Roman" w:hAnsi="Times New Roman"/>
          <w:sz w:val="28"/>
          <w:szCs w:val="28"/>
          <w:lang w:val="uk-UA" w:eastAsia="uk-UA"/>
        </w:rPr>
        <w:t>відомих і об’єктивних критеріїв, як компетентність і досвід роботи</w:t>
      </w:r>
      <w:r w:rsidR="00807E5B" w:rsidRPr="0091081F">
        <w:rPr>
          <w:rFonts w:ascii="Times New Roman" w:hAnsi="Times New Roman"/>
          <w:sz w:val="28"/>
          <w:szCs w:val="28"/>
          <w:lang w:val="uk-UA" w:eastAsia="uk-UA"/>
        </w:rPr>
        <w:t>“ (підпункт „b“)</w:t>
      </w:r>
      <w:r w:rsidR="00EB13DD" w:rsidRPr="0091081F">
        <w:rPr>
          <w:rFonts w:ascii="Times New Roman" w:hAnsi="Times New Roman"/>
          <w:sz w:val="28"/>
          <w:szCs w:val="28"/>
          <w:lang w:val="uk-UA" w:eastAsia="uk-UA"/>
        </w:rPr>
        <w:t xml:space="preserve">; </w:t>
      </w:r>
      <w:r w:rsidR="00807E5B" w:rsidRPr="0091081F">
        <w:rPr>
          <w:rFonts w:ascii="Times New Roman" w:hAnsi="Times New Roman"/>
          <w:sz w:val="28"/>
          <w:szCs w:val="28"/>
          <w:lang w:val="uk-UA" w:eastAsia="uk-UA"/>
        </w:rPr>
        <w:t>„</w:t>
      </w:r>
      <w:r w:rsidR="00EB13DD" w:rsidRPr="0091081F">
        <w:rPr>
          <w:rFonts w:ascii="Times New Roman" w:hAnsi="Times New Roman"/>
          <w:sz w:val="28"/>
          <w:szCs w:val="28"/>
          <w:lang w:val="uk-UA" w:eastAsia="uk-UA"/>
        </w:rPr>
        <w:t xml:space="preserve">переміщення на посадах прокурорів могло також диктуватися службовою </w:t>
      </w:r>
      <w:r w:rsidR="005C2229" w:rsidRPr="0091081F">
        <w:rPr>
          <w:rFonts w:ascii="Times New Roman" w:hAnsi="Times New Roman"/>
          <w:sz w:val="28"/>
          <w:szCs w:val="28"/>
          <w:lang w:val="uk-UA" w:eastAsia="uk-UA"/>
        </w:rPr>
        <w:t>потребою</w:t>
      </w:r>
      <w:r w:rsidR="00D3332E">
        <w:rPr>
          <w:rFonts w:ascii="Times New Roman" w:hAnsi="Times New Roman"/>
          <w:sz w:val="28"/>
          <w:szCs w:val="28"/>
          <w:lang w:val="uk-UA" w:eastAsia="uk-UA"/>
        </w:rPr>
        <w:t>“</w:t>
      </w:r>
      <w:r w:rsidR="00807E5B" w:rsidRPr="0091081F">
        <w:rPr>
          <w:rFonts w:ascii="Times New Roman" w:hAnsi="Times New Roman"/>
          <w:sz w:val="28"/>
          <w:szCs w:val="28"/>
          <w:lang w:val="uk-UA" w:eastAsia="uk-UA"/>
        </w:rPr>
        <w:t xml:space="preserve"> (підпункт „c“)</w:t>
      </w:r>
      <w:r w:rsidR="00EB13DD" w:rsidRPr="0091081F">
        <w:rPr>
          <w:rFonts w:ascii="Times New Roman" w:hAnsi="Times New Roman"/>
          <w:sz w:val="28"/>
          <w:szCs w:val="28"/>
          <w:lang w:val="uk-UA" w:eastAsia="uk-UA"/>
        </w:rPr>
        <w:t>;</w:t>
      </w:r>
      <w:r w:rsidR="00943DAA" w:rsidRPr="0091081F">
        <w:rPr>
          <w:rFonts w:ascii="Times New Roman" w:hAnsi="Times New Roman"/>
          <w:sz w:val="28"/>
          <w:szCs w:val="28"/>
          <w:lang w:val="uk-UA" w:eastAsia="uk-UA"/>
        </w:rPr>
        <w:t xml:space="preserve"> </w:t>
      </w:r>
      <w:r w:rsidR="00546731" w:rsidRPr="0091081F">
        <w:rPr>
          <w:rFonts w:ascii="Times New Roman" w:hAnsi="Times New Roman"/>
          <w:sz w:val="28"/>
          <w:szCs w:val="28"/>
          <w:lang w:val="uk-UA" w:eastAsia="uk-UA"/>
        </w:rPr>
        <w:t xml:space="preserve">„забезпечення прокурорам прийнятних умов служби, </w:t>
      </w:r>
      <w:r w:rsidR="005C2229" w:rsidRPr="0091081F">
        <w:rPr>
          <w:rFonts w:ascii="Times New Roman" w:hAnsi="Times New Roman"/>
          <w:sz w:val="28"/>
          <w:szCs w:val="28"/>
          <w:lang w:val="uk-UA" w:eastAsia="uk-UA"/>
        </w:rPr>
        <w:t>а саме</w:t>
      </w:r>
      <w:r w:rsidR="00546731" w:rsidRPr="0091081F">
        <w:rPr>
          <w:rFonts w:ascii="Times New Roman" w:hAnsi="Times New Roman"/>
          <w:sz w:val="28"/>
          <w:szCs w:val="28"/>
          <w:lang w:val="uk-UA" w:eastAsia="uk-UA"/>
        </w:rPr>
        <w:t>: винагород</w:t>
      </w:r>
      <w:r w:rsidR="005C2229" w:rsidRPr="0091081F">
        <w:rPr>
          <w:rFonts w:ascii="Times New Roman" w:hAnsi="Times New Roman"/>
          <w:sz w:val="28"/>
          <w:szCs w:val="28"/>
          <w:lang w:val="uk-UA" w:eastAsia="uk-UA"/>
        </w:rPr>
        <w:t>у</w:t>
      </w:r>
      <w:r w:rsidR="00546731" w:rsidRPr="0091081F">
        <w:rPr>
          <w:rFonts w:ascii="Times New Roman" w:hAnsi="Times New Roman"/>
          <w:sz w:val="28"/>
          <w:szCs w:val="28"/>
          <w:lang w:val="uk-UA" w:eastAsia="uk-UA"/>
        </w:rPr>
        <w:t>, строк перебування на посаді та, відповідно до їх значущої ролі, пенсі</w:t>
      </w:r>
      <w:r w:rsidR="00D3332E">
        <w:rPr>
          <w:rFonts w:ascii="Times New Roman" w:hAnsi="Times New Roman"/>
          <w:sz w:val="28"/>
          <w:szCs w:val="28"/>
          <w:lang w:val="uk-UA" w:eastAsia="uk-UA"/>
        </w:rPr>
        <w:t>ю</w:t>
      </w:r>
      <w:r w:rsidR="00546731" w:rsidRPr="0091081F">
        <w:rPr>
          <w:rFonts w:ascii="Times New Roman" w:hAnsi="Times New Roman"/>
          <w:sz w:val="28"/>
          <w:szCs w:val="28"/>
          <w:lang w:val="uk-UA" w:eastAsia="uk-UA"/>
        </w:rPr>
        <w:t xml:space="preserve"> </w:t>
      </w:r>
      <w:r w:rsidR="005C2229" w:rsidRPr="0091081F">
        <w:rPr>
          <w:rFonts w:ascii="Times New Roman" w:hAnsi="Times New Roman"/>
          <w:sz w:val="28"/>
          <w:szCs w:val="28"/>
          <w:lang w:val="uk-UA" w:eastAsia="uk-UA"/>
        </w:rPr>
        <w:t>та відповідний вік</w:t>
      </w:r>
      <w:r w:rsidR="00546731" w:rsidRPr="0091081F">
        <w:rPr>
          <w:rFonts w:ascii="Times New Roman" w:hAnsi="Times New Roman"/>
          <w:sz w:val="28"/>
          <w:szCs w:val="28"/>
          <w:lang w:val="uk-UA" w:eastAsia="uk-UA"/>
        </w:rPr>
        <w:t xml:space="preserve"> виходу на пенсію, бу</w:t>
      </w:r>
      <w:r w:rsidR="00F95A74" w:rsidRPr="0091081F">
        <w:rPr>
          <w:rFonts w:ascii="Times New Roman" w:hAnsi="Times New Roman"/>
          <w:sz w:val="28"/>
          <w:szCs w:val="28"/>
          <w:lang w:val="uk-UA" w:eastAsia="uk-UA"/>
        </w:rPr>
        <w:t>л</w:t>
      </w:r>
      <w:r w:rsidR="002374B1">
        <w:rPr>
          <w:rFonts w:ascii="Times New Roman" w:hAnsi="Times New Roman"/>
          <w:sz w:val="28"/>
          <w:szCs w:val="28"/>
          <w:lang w:val="uk-UA" w:eastAsia="uk-UA"/>
        </w:rPr>
        <w:t>о</w:t>
      </w:r>
      <w:r w:rsidR="00546731" w:rsidRPr="0091081F">
        <w:rPr>
          <w:rFonts w:ascii="Times New Roman" w:hAnsi="Times New Roman"/>
          <w:sz w:val="28"/>
          <w:szCs w:val="28"/>
          <w:lang w:val="uk-UA" w:eastAsia="uk-UA"/>
        </w:rPr>
        <w:t xml:space="preserve"> визначен</w:t>
      </w:r>
      <w:r w:rsidR="002374B1">
        <w:rPr>
          <w:rFonts w:ascii="Times New Roman" w:hAnsi="Times New Roman"/>
          <w:sz w:val="28"/>
          <w:szCs w:val="28"/>
          <w:lang w:val="uk-UA" w:eastAsia="uk-UA"/>
        </w:rPr>
        <w:t>о</w:t>
      </w:r>
      <w:r w:rsidR="00546731" w:rsidRPr="0091081F">
        <w:rPr>
          <w:rFonts w:ascii="Times New Roman" w:hAnsi="Times New Roman"/>
          <w:sz w:val="28"/>
          <w:szCs w:val="28"/>
          <w:lang w:val="uk-UA" w:eastAsia="uk-UA"/>
        </w:rPr>
        <w:t xml:space="preserve"> </w:t>
      </w:r>
      <w:r w:rsidR="00943DAA" w:rsidRPr="0091081F">
        <w:rPr>
          <w:rFonts w:ascii="Times New Roman" w:hAnsi="Times New Roman"/>
          <w:sz w:val="28"/>
          <w:szCs w:val="28"/>
          <w:lang w:val="uk-UA" w:eastAsia="uk-UA"/>
        </w:rPr>
        <w:t>приписами права“ (підпункт ,,d“</w:t>
      </w:r>
      <w:r w:rsidR="00546731" w:rsidRPr="0091081F">
        <w:rPr>
          <w:rFonts w:ascii="Times New Roman" w:hAnsi="Times New Roman"/>
          <w:sz w:val="28"/>
          <w:szCs w:val="28"/>
          <w:lang w:val="uk-UA" w:eastAsia="uk-UA"/>
        </w:rPr>
        <w:t>).</w:t>
      </w:r>
    </w:p>
    <w:p w14:paraId="63880DB7" w14:textId="77777777" w:rsidR="0042568E" w:rsidRPr="0091081F" w:rsidRDefault="0042568E" w:rsidP="00701711">
      <w:pPr>
        <w:spacing w:after="0" w:line="367" w:lineRule="auto"/>
        <w:ind w:firstLine="567"/>
        <w:jc w:val="both"/>
        <w:rPr>
          <w:rFonts w:ascii="Times New Roman" w:hAnsi="Times New Roman"/>
          <w:sz w:val="28"/>
          <w:szCs w:val="28"/>
          <w:lang w:val="uk-UA" w:eastAsia="uk-UA"/>
        </w:rPr>
      </w:pPr>
    </w:p>
    <w:p w14:paraId="47640EBC" w14:textId="6BCF4695" w:rsidR="00B74376" w:rsidRPr="0091081F" w:rsidRDefault="00FE22C9" w:rsidP="00701711">
      <w:pPr>
        <w:spacing w:after="0" w:line="367" w:lineRule="auto"/>
        <w:ind w:firstLine="567"/>
        <w:jc w:val="both"/>
        <w:rPr>
          <w:rFonts w:ascii="Times New Roman" w:hAnsi="Times New Roman"/>
          <w:sz w:val="28"/>
          <w:szCs w:val="28"/>
          <w:lang w:val="uk-UA" w:eastAsia="uk-UA"/>
        </w:rPr>
      </w:pPr>
      <w:r w:rsidRPr="0091081F">
        <w:rPr>
          <w:rFonts w:ascii="Times New Roman" w:hAnsi="Times New Roman"/>
          <w:sz w:val="28"/>
          <w:szCs w:val="28"/>
          <w:lang w:val="uk-UA" w:eastAsia="uk-UA"/>
        </w:rPr>
        <w:t>4</w:t>
      </w:r>
      <w:r w:rsidR="0042568E" w:rsidRPr="0091081F">
        <w:rPr>
          <w:rFonts w:ascii="Times New Roman" w:hAnsi="Times New Roman"/>
          <w:sz w:val="28"/>
          <w:szCs w:val="28"/>
          <w:lang w:val="uk-UA" w:eastAsia="uk-UA"/>
        </w:rPr>
        <w:t>.</w:t>
      </w:r>
      <w:r w:rsidR="001E52C4" w:rsidRPr="0091081F">
        <w:rPr>
          <w:rFonts w:ascii="Times New Roman" w:hAnsi="Times New Roman"/>
          <w:sz w:val="28"/>
          <w:szCs w:val="28"/>
          <w:lang w:val="uk-UA" w:eastAsia="uk-UA"/>
        </w:rPr>
        <w:t>7</w:t>
      </w:r>
      <w:r w:rsidR="0042568E" w:rsidRPr="0091081F">
        <w:rPr>
          <w:rFonts w:ascii="Times New Roman" w:hAnsi="Times New Roman"/>
          <w:sz w:val="28"/>
          <w:szCs w:val="28"/>
          <w:lang w:val="uk-UA" w:eastAsia="uk-UA"/>
        </w:rPr>
        <w:t>. У</w:t>
      </w:r>
      <w:r w:rsidR="00546731" w:rsidRPr="0091081F">
        <w:rPr>
          <w:rFonts w:ascii="Times New Roman" w:hAnsi="Times New Roman"/>
          <w:sz w:val="28"/>
          <w:szCs w:val="28"/>
          <w:lang w:val="uk-UA" w:eastAsia="uk-UA"/>
        </w:rPr>
        <w:t xml:space="preserve"> Бордоській декларації „Судді та прокурори в демократичному суспільстві“, що її 8 грудня 2009 року ухвалили спільно Консультативна </w:t>
      </w:r>
      <w:r w:rsidR="00D3332E">
        <w:rPr>
          <w:rFonts w:ascii="Times New Roman" w:hAnsi="Times New Roman"/>
          <w:sz w:val="28"/>
          <w:szCs w:val="28"/>
          <w:lang w:val="uk-UA" w:eastAsia="uk-UA"/>
        </w:rPr>
        <w:t>р</w:t>
      </w:r>
      <w:r w:rsidR="00546731" w:rsidRPr="0091081F">
        <w:rPr>
          <w:rFonts w:ascii="Times New Roman" w:hAnsi="Times New Roman"/>
          <w:sz w:val="28"/>
          <w:szCs w:val="28"/>
          <w:lang w:val="uk-UA" w:eastAsia="uk-UA"/>
        </w:rPr>
        <w:t xml:space="preserve">ада європейських суддів [Висновок № 12(2009)] і Консультативна </w:t>
      </w:r>
      <w:r w:rsidR="00D3332E">
        <w:rPr>
          <w:rFonts w:ascii="Times New Roman" w:hAnsi="Times New Roman"/>
          <w:sz w:val="28"/>
          <w:szCs w:val="28"/>
          <w:lang w:val="uk-UA" w:eastAsia="uk-UA"/>
        </w:rPr>
        <w:t>р</w:t>
      </w:r>
      <w:r w:rsidR="00546731" w:rsidRPr="0091081F">
        <w:rPr>
          <w:rFonts w:ascii="Times New Roman" w:hAnsi="Times New Roman"/>
          <w:sz w:val="28"/>
          <w:szCs w:val="28"/>
          <w:lang w:val="uk-UA" w:eastAsia="uk-UA"/>
        </w:rPr>
        <w:t>ада європейських прокурорів [Висновок № 4(2009)], зокрема, зазначено: „</w:t>
      </w:r>
      <w:r w:rsidR="002374B1">
        <w:rPr>
          <w:rFonts w:ascii="Times New Roman" w:hAnsi="Times New Roman"/>
          <w:sz w:val="28"/>
          <w:szCs w:val="28"/>
          <w:lang w:val="uk-UA" w:eastAsia="uk-UA"/>
        </w:rPr>
        <w:t>С</w:t>
      </w:r>
      <w:r w:rsidR="00546731" w:rsidRPr="0091081F">
        <w:rPr>
          <w:rFonts w:ascii="Times New Roman" w:hAnsi="Times New Roman"/>
          <w:sz w:val="28"/>
          <w:szCs w:val="28"/>
          <w:lang w:val="uk-UA" w:eastAsia="uk-UA"/>
        </w:rPr>
        <w:t>татус прокурорів має бути гарантовано приписами права якомога вищого рівня, подібно до того, як це здійснено стосовно суддів“ (§ 6); „для забезпечення незалежного статусу прокурорів потрібне дотримання деяких мінімальних вимог, зокрема: щоб їх позиція та діяльність не були предметом впливу чи втручання з боку будь-якого джерела ззовні самої прокурорської служби; щоб їх призначення, просування по службі, гарантії перебування на посаді, включно з можливістю переведення, здійснювалися лише на підставі закону або за їхньою згодою, а умови оплати праці забезпечувалися законом“ (§ 8).</w:t>
      </w:r>
    </w:p>
    <w:p w14:paraId="72934587" w14:textId="6BDB603C" w:rsidR="00063F89" w:rsidRPr="0091081F" w:rsidRDefault="00FE22C9" w:rsidP="00701711">
      <w:pPr>
        <w:shd w:val="clear" w:color="auto" w:fill="FFFFFF"/>
        <w:spacing w:after="0" w:line="367" w:lineRule="auto"/>
        <w:ind w:firstLine="567"/>
        <w:jc w:val="both"/>
        <w:rPr>
          <w:rFonts w:ascii="Times New Roman" w:hAnsi="Times New Roman"/>
          <w:sz w:val="28"/>
          <w:szCs w:val="28"/>
          <w:lang w:val="uk-UA" w:eastAsia="uk-UA"/>
        </w:rPr>
      </w:pPr>
      <w:r w:rsidRPr="0091081F">
        <w:rPr>
          <w:rFonts w:ascii="Times New Roman" w:hAnsi="Times New Roman"/>
          <w:sz w:val="28"/>
          <w:szCs w:val="28"/>
          <w:lang w:val="uk-UA" w:eastAsia="uk-UA"/>
        </w:rPr>
        <w:lastRenderedPageBreak/>
        <w:t>4</w:t>
      </w:r>
      <w:r w:rsidR="00B547F3" w:rsidRPr="0091081F">
        <w:rPr>
          <w:rFonts w:ascii="Times New Roman" w:hAnsi="Times New Roman"/>
          <w:sz w:val="28"/>
          <w:szCs w:val="28"/>
          <w:lang w:val="uk-UA" w:eastAsia="uk-UA"/>
        </w:rPr>
        <w:t>.</w:t>
      </w:r>
      <w:r w:rsidR="001E52C4" w:rsidRPr="0091081F">
        <w:rPr>
          <w:rFonts w:ascii="Times New Roman" w:hAnsi="Times New Roman"/>
          <w:sz w:val="28"/>
          <w:szCs w:val="28"/>
          <w:lang w:val="uk-UA" w:eastAsia="uk-UA"/>
        </w:rPr>
        <w:t>8</w:t>
      </w:r>
      <w:r w:rsidR="00B547F3" w:rsidRPr="0091081F">
        <w:rPr>
          <w:rFonts w:ascii="Times New Roman" w:hAnsi="Times New Roman"/>
          <w:sz w:val="28"/>
          <w:szCs w:val="28"/>
          <w:lang w:val="uk-UA" w:eastAsia="uk-UA"/>
        </w:rPr>
        <w:t xml:space="preserve">. </w:t>
      </w:r>
      <w:r w:rsidR="00063F89" w:rsidRPr="0091081F">
        <w:rPr>
          <w:rFonts w:ascii="Times New Roman" w:hAnsi="Times New Roman"/>
          <w:sz w:val="28"/>
          <w:szCs w:val="28"/>
          <w:lang w:val="uk-UA"/>
        </w:rPr>
        <w:t xml:space="preserve">Консультативна </w:t>
      </w:r>
      <w:r w:rsidR="002374B1">
        <w:rPr>
          <w:rFonts w:ascii="Times New Roman" w:hAnsi="Times New Roman"/>
          <w:sz w:val="28"/>
          <w:szCs w:val="28"/>
          <w:lang w:val="uk-UA"/>
        </w:rPr>
        <w:t>р</w:t>
      </w:r>
      <w:r w:rsidR="00063F89" w:rsidRPr="0091081F">
        <w:rPr>
          <w:rFonts w:ascii="Times New Roman" w:hAnsi="Times New Roman"/>
          <w:sz w:val="28"/>
          <w:szCs w:val="28"/>
          <w:lang w:val="uk-UA"/>
        </w:rPr>
        <w:t xml:space="preserve">ада європейських прокурорів 23 листопада 2018 року затвердила Висновок </w:t>
      </w:r>
      <w:r w:rsidR="00063F89" w:rsidRPr="0091081F">
        <w:rPr>
          <w:rFonts w:ascii="Times New Roman" w:eastAsia="Times New Roman" w:hAnsi="Times New Roman"/>
          <w:bCs/>
          <w:color w:val="000000"/>
          <w:sz w:val="28"/>
          <w:szCs w:val="28"/>
          <w:lang w:val="uk-UA" w:eastAsia="uk-UA"/>
        </w:rPr>
        <w:t>„Незалежність, підзвітність та етика прокурорів“</w:t>
      </w:r>
      <w:r w:rsidR="00111CBF" w:rsidRPr="0091081F">
        <w:rPr>
          <w:rFonts w:ascii="Times New Roman" w:eastAsia="Times New Roman" w:hAnsi="Times New Roman"/>
          <w:bCs/>
          <w:color w:val="000000"/>
          <w:sz w:val="28"/>
          <w:szCs w:val="28"/>
          <w:lang w:val="uk-UA" w:eastAsia="uk-UA"/>
        </w:rPr>
        <w:t xml:space="preserve"> </w:t>
      </w:r>
      <w:r w:rsidR="00111CBF" w:rsidRPr="0091081F">
        <w:rPr>
          <w:rFonts w:ascii="Times New Roman" w:eastAsia="Times New Roman" w:hAnsi="Times New Roman"/>
          <w:bCs/>
          <w:color w:val="000000"/>
          <w:sz w:val="28"/>
          <w:szCs w:val="28"/>
          <w:lang w:val="uk-UA" w:eastAsia="uk-UA"/>
        </w:rPr>
        <w:br/>
      </w:r>
      <w:r w:rsidR="00111CBF" w:rsidRPr="0091081F">
        <w:rPr>
          <w:rFonts w:ascii="Times New Roman" w:hAnsi="Times New Roman"/>
          <w:sz w:val="28"/>
          <w:szCs w:val="28"/>
          <w:lang w:val="uk-UA"/>
        </w:rPr>
        <w:t>№ 13(2018)</w:t>
      </w:r>
      <w:r w:rsidR="007E3A52" w:rsidRPr="0091081F">
        <w:rPr>
          <w:rFonts w:ascii="Times New Roman" w:eastAsia="Times New Roman" w:hAnsi="Times New Roman"/>
          <w:bCs/>
          <w:color w:val="000000"/>
          <w:sz w:val="28"/>
          <w:szCs w:val="28"/>
          <w:lang w:val="uk-UA" w:eastAsia="uk-UA"/>
        </w:rPr>
        <w:t xml:space="preserve"> [далі </w:t>
      </w:r>
      <w:r w:rsidR="007E3A52" w:rsidRPr="0091081F">
        <w:rPr>
          <w:rFonts w:ascii="Times New Roman" w:eastAsia="Times New Roman" w:hAnsi="Times New Roman"/>
          <w:color w:val="000000"/>
          <w:sz w:val="28"/>
          <w:szCs w:val="28"/>
          <w:lang w:val="uk-UA" w:eastAsia="uk-UA"/>
        </w:rPr>
        <w:t>–</w:t>
      </w:r>
      <w:r w:rsidR="007E3A52" w:rsidRPr="0091081F">
        <w:rPr>
          <w:rFonts w:ascii="Times New Roman" w:eastAsia="Times New Roman" w:hAnsi="Times New Roman"/>
          <w:bCs/>
          <w:color w:val="000000"/>
          <w:sz w:val="28"/>
          <w:szCs w:val="28"/>
          <w:lang w:val="uk-UA" w:eastAsia="uk-UA"/>
        </w:rPr>
        <w:t xml:space="preserve"> </w:t>
      </w:r>
      <w:r w:rsidR="007E3A52" w:rsidRPr="0091081F">
        <w:rPr>
          <w:rFonts w:ascii="Times New Roman" w:hAnsi="Times New Roman"/>
          <w:sz w:val="28"/>
          <w:szCs w:val="28"/>
          <w:lang w:val="uk-UA"/>
        </w:rPr>
        <w:t>Висновок № 13(2018) КРЄП]</w:t>
      </w:r>
      <w:r w:rsidR="00063F89" w:rsidRPr="0091081F">
        <w:rPr>
          <w:rFonts w:ascii="Times New Roman" w:eastAsia="Times New Roman" w:hAnsi="Times New Roman"/>
          <w:bCs/>
          <w:color w:val="000000"/>
          <w:sz w:val="28"/>
          <w:szCs w:val="28"/>
          <w:lang w:val="uk-UA" w:eastAsia="uk-UA"/>
        </w:rPr>
        <w:t xml:space="preserve">, що є доволі значущим </w:t>
      </w:r>
      <w:r w:rsidR="00063F89" w:rsidRPr="0091081F">
        <w:rPr>
          <w:rFonts w:ascii="Times New Roman" w:hAnsi="Times New Roman"/>
          <w:sz w:val="28"/>
          <w:szCs w:val="28"/>
          <w:lang w:val="uk-UA" w:eastAsia="uk-UA"/>
        </w:rPr>
        <w:t xml:space="preserve">для розуміння ролі та місця прокурорів </w:t>
      </w:r>
      <w:r w:rsidR="00F95A74" w:rsidRPr="0091081F">
        <w:rPr>
          <w:rFonts w:ascii="Times New Roman" w:hAnsi="Times New Roman"/>
          <w:sz w:val="28"/>
          <w:szCs w:val="28"/>
          <w:lang w:val="uk-UA" w:eastAsia="uk-UA"/>
        </w:rPr>
        <w:t>у</w:t>
      </w:r>
      <w:r w:rsidR="00063F89" w:rsidRPr="0091081F">
        <w:rPr>
          <w:rFonts w:ascii="Times New Roman" w:hAnsi="Times New Roman"/>
          <w:sz w:val="28"/>
          <w:szCs w:val="28"/>
          <w:lang w:val="uk-UA" w:eastAsia="uk-UA"/>
        </w:rPr>
        <w:t xml:space="preserve"> механізмі захисту </w:t>
      </w:r>
      <w:r w:rsidR="00C648F5" w:rsidRPr="0091081F">
        <w:rPr>
          <w:rFonts w:ascii="Times New Roman" w:hAnsi="Times New Roman"/>
          <w:sz w:val="28"/>
          <w:szCs w:val="28"/>
          <w:lang w:val="uk-UA" w:eastAsia="uk-UA"/>
        </w:rPr>
        <w:t xml:space="preserve">людських та громадянських </w:t>
      </w:r>
      <w:r w:rsidR="00DF29BA" w:rsidRPr="0091081F">
        <w:rPr>
          <w:rFonts w:ascii="Times New Roman" w:hAnsi="Times New Roman"/>
          <w:sz w:val="28"/>
          <w:szCs w:val="28"/>
          <w:lang w:val="uk-UA" w:eastAsia="uk-UA"/>
        </w:rPr>
        <w:t xml:space="preserve">прав і свобод, у якому </w:t>
      </w:r>
      <w:r w:rsidR="00063F89" w:rsidRPr="0091081F">
        <w:rPr>
          <w:rFonts w:ascii="Times New Roman" w:hAnsi="Times New Roman"/>
          <w:sz w:val="28"/>
          <w:szCs w:val="28"/>
          <w:lang w:val="uk-UA" w:eastAsia="uk-UA"/>
        </w:rPr>
        <w:t>зазначено, зокрема</w:t>
      </w:r>
      <w:r w:rsidR="00F95A74" w:rsidRPr="0091081F">
        <w:rPr>
          <w:rFonts w:ascii="Times New Roman" w:hAnsi="Times New Roman"/>
          <w:sz w:val="28"/>
          <w:szCs w:val="28"/>
          <w:lang w:val="uk-UA" w:eastAsia="uk-UA"/>
        </w:rPr>
        <w:t>,</w:t>
      </w:r>
      <w:r w:rsidR="00063F89" w:rsidRPr="0091081F">
        <w:rPr>
          <w:rFonts w:ascii="Times New Roman" w:hAnsi="Times New Roman"/>
          <w:sz w:val="28"/>
          <w:szCs w:val="28"/>
          <w:lang w:val="uk-UA" w:eastAsia="uk-UA"/>
        </w:rPr>
        <w:t xml:space="preserve"> таке: </w:t>
      </w:r>
    </w:p>
    <w:p w14:paraId="0F322200" w14:textId="27F4188C" w:rsidR="00063F89" w:rsidRPr="0091081F" w:rsidRDefault="00063F89" w:rsidP="00701711">
      <w:pPr>
        <w:shd w:val="clear" w:color="auto" w:fill="FFFFFF"/>
        <w:spacing w:after="0" w:line="367" w:lineRule="auto"/>
        <w:ind w:firstLine="567"/>
        <w:jc w:val="both"/>
        <w:rPr>
          <w:rFonts w:ascii="Times New Roman" w:eastAsia="Times New Roman" w:hAnsi="Times New Roman"/>
          <w:color w:val="000000"/>
          <w:sz w:val="28"/>
          <w:szCs w:val="28"/>
          <w:lang w:val="uk-UA" w:eastAsia="uk-UA"/>
        </w:rPr>
      </w:pPr>
      <w:r w:rsidRPr="0091081F">
        <w:rPr>
          <w:rFonts w:ascii="Times New Roman" w:eastAsia="Times New Roman" w:hAnsi="Times New Roman"/>
          <w:color w:val="000000"/>
          <w:sz w:val="28"/>
          <w:szCs w:val="28"/>
          <w:lang w:val="uk-UA" w:eastAsia="uk-UA"/>
        </w:rPr>
        <w:t xml:space="preserve">– </w:t>
      </w:r>
      <w:r w:rsidR="00F95A74" w:rsidRPr="0091081F">
        <w:rPr>
          <w:rFonts w:ascii="Times New Roman" w:eastAsia="Times New Roman" w:hAnsi="Times New Roman"/>
          <w:color w:val="000000"/>
          <w:sz w:val="28"/>
          <w:szCs w:val="28"/>
          <w:lang w:val="uk-UA" w:eastAsia="uk-UA"/>
        </w:rPr>
        <w:t xml:space="preserve">важливою є практика Європейського суду з прав людини </w:t>
      </w:r>
      <w:r w:rsidR="00000D8C" w:rsidRPr="0091081F">
        <w:rPr>
          <w:rFonts w:ascii="Times New Roman" w:eastAsia="Times New Roman" w:hAnsi="Times New Roman"/>
          <w:color w:val="000000"/>
          <w:sz w:val="28"/>
          <w:szCs w:val="28"/>
          <w:lang w:val="uk-UA" w:eastAsia="uk-UA"/>
        </w:rPr>
        <w:t>о</w:t>
      </w:r>
      <w:r w:rsidRPr="0091081F">
        <w:rPr>
          <w:rFonts w:ascii="Times New Roman" w:eastAsia="Times New Roman" w:hAnsi="Times New Roman"/>
          <w:color w:val="000000"/>
          <w:sz w:val="28"/>
          <w:szCs w:val="28"/>
          <w:lang w:val="uk-UA" w:eastAsia="uk-UA"/>
        </w:rPr>
        <w:t>станні</w:t>
      </w:r>
      <w:r w:rsidR="00673D38" w:rsidRPr="0091081F">
        <w:rPr>
          <w:rFonts w:ascii="Times New Roman" w:eastAsia="Times New Roman" w:hAnsi="Times New Roman"/>
          <w:color w:val="000000"/>
          <w:sz w:val="28"/>
          <w:szCs w:val="28"/>
          <w:lang w:val="uk-UA" w:eastAsia="uk-UA"/>
        </w:rPr>
        <w:t>х</w:t>
      </w:r>
      <w:r w:rsidRPr="0091081F">
        <w:rPr>
          <w:rFonts w:ascii="Times New Roman" w:eastAsia="Times New Roman" w:hAnsi="Times New Roman"/>
          <w:color w:val="000000"/>
          <w:sz w:val="28"/>
          <w:szCs w:val="28"/>
          <w:lang w:val="uk-UA" w:eastAsia="uk-UA"/>
        </w:rPr>
        <w:t xml:space="preserve"> рок</w:t>
      </w:r>
      <w:r w:rsidR="00673D38" w:rsidRPr="0091081F">
        <w:rPr>
          <w:rFonts w:ascii="Times New Roman" w:eastAsia="Times New Roman" w:hAnsi="Times New Roman"/>
          <w:color w:val="000000"/>
          <w:sz w:val="28"/>
          <w:szCs w:val="28"/>
          <w:lang w:val="uk-UA" w:eastAsia="uk-UA"/>
        </w:rPr>
        <w:t>ів</w:t>
      </w:r>
      <w:r w:rsidRPr="0091081F">
        <w:rPr>
          <w:rFonts w:ascii="Times New Roman" w:eastAsia="Times New Roman" w:hAnsi="Times New Roman"/>
          <w:color w:val="000000"/>
          <w:sz w:val="28"/>
          <w:szCs w:val="28"/>
          <w:lang w:val="uk-UA" w:eastAsia="uk-UA"/>
        </w:rPr>
        <w:t xml:space="preserve"> щодо незалежності прокурорів, незважаючи на те, чи вважають</w:t>
      </w:r>
      <w:r w:rsidR="00673D38" w:rsidRPr="0091081F">
        <w:rPr>
          <w:rFonts w:ascii="Times New Roman" w:eastAsia="Times New Roman" w:hAnsi="Times New Roman"/>
          <w:color w:val="000000"/>
          <w:sz w:val="28"/>
          <w:szCs w:val="28"/>
          <w:lang w:val="uk-UA" w:eastAsia="uk-UA"/>
        </w:rPr>
        <w:t xml:space="preserve"> їх</w:t>
      </w:r>
      <w:r w:rsidRPr="0091081F">
        <w:rPr>
          <w:rFonts w:ascii="Times New Roman" w:eastAsia="Times New Roman" w:hAnsi="Times New Roman"/>
          <w:color w:val="000000"/>
          <w:sz w:val="28"/>
          <w:szCs w:val="28"/>
          <w:lang w:val="uk-UA" w:eastAsia="uk-UA"/>
        </w:rPr>
        <w:t xml:space="preserve"> судовими органами</w:t>
      </w:r>
      <w:r w:rsidR="00D34BDD">
        <w:rPr>
          <w:rFonts w:ascii="Times New Roman" w:eastAsia="Times New Roman" w:hAnsi="Times New Roman"/>
          <w:color w:val="000000"/>
          <w:sz w:val="28"/>
          <w:szCs w:val="28"/>
          <w:lang w:val="uk-UA" w:eastAsia="uk-UA"/>
        </w:rPr>
        <w:t>;</w:t>
      </w:r>
      <w:r w:rsidRPr="0091081F">
        <w:rPr>
          <w:rFonts w:ascii="Times New Roman" w:eastAsia="Times New Roman" w:hAnsi="Times New Roman"/>
          <w:color w:val="000000"/>
          <w:sz w:val="28"/>
          <w:szCs w:val="28"/>
          <w:lang w:val="uk-UA" w:eastAsia="uk-UA"/>
        </w:rPr>
        <w:t xml:space="preserve"> </w:t>
      </w:r>
      <w:r w:rsidR="00D34BDD">
        <w:rPr>
          <w:rFonts w:ascii="Times New Roman" w:eastAsia="Times New Roman" w:hAnsi="Times New Roman"/>
          <w:color w:val="000000"/>
          <w:sz w:val="28"/>
          <w:szCs w:val="28"/>
          <w:lang w:val="uk-UA" w:eastAsia="uk-UA"/>
        </w:rPr>
        <w:t>п</w:t>
      </w:r>
      <w:r w:rsidRPr="0091081F">
        <w:rPr>
          <w:rFonts w:ascii="Times New Roman" w:eastAsia="Times New Roman" w:hAnsi="Times New Roman"/>
          <w:color w:val="000000"/>
          <w:sz w:val="28"/>
          <w:szCs w:val="28"/>
          <w:lang w:val="uk-UA" w:eastAsia="uk-UA"/>
        </w:rPr>
        <w:t>рокурор</w:t>
      </w:r>
      <w:r w:rsidR="00673D38" w:rsidRPr="0091081F">
        <w:rPr>
          <w:rFonts w:ascii="Times New Roman" w:eastAsia="Times New Roman" w:hAnsi="Times New Roman"/>
          <w:color w:val="000000"/>
          <w:sz w:val="28"/>
          <w:szCs w:val="28"/>
          <w:lang w:val="uk-UA" w:eastAsia="uk-UA"/>
        </w:rPr>
        <w:t>а</w:t>
      </w:r>
      <w:r w:rsidRPr="0091081F">
        <w:rPr>
          <w:rFonts w:ascii="Times New Roman" w:eastAsia="Times New Roman" w:hAnsi="Times New Roman"/>
          <w:color w:val="000000"/>
          <w:sz w:val="28"/>
          <w:szCs w:val="28"/>
          <w:lang w:val="uk-UA" w:eastAsia="uk-UA"/>
        </w:rPr>
        <w:t xml:space="preserve">, який скеровує і контролює першу фазу кримінального провадження, </w:t>
      </w:r>
      <w:r w:rsidR="00673D38" w:rsidRPr="0091081F">
        <w:rPr>
          <w:rFonts w:ascii="Times New Roman" w:eastAsia="Times New Roman" w:hAnsi="Times New Roman"/>
          <w:color w:val="000000"/>
          <w:sz w:val="28"/>
          <w:szCs w:val="28"/>
          <w:lang w:val="uk-UA" w:eastAsia="uk-UA"/>
        </w:rPr>
        <w:t>слід</w:t>
      </w:r>
      <w:r w:rsidRPr="0091081F">
        <w:rPr>
          <w:rFonts w:ascii="Times New Roman" w:eastAsia="Times New Roman" w:hAnsi="Times New Roman"/>
          <w:color w:val="000000"/>
          <w:sz w:val="28"/>
          <w:szCs w:val="28"/>
          <w:lang w:val="uk-UA" w:eastAsia="uk-UA"/>
        </w:rPr>
        <w:t xml:space="preserve"> вважати </w:t>
      </w:r>
      <w:r w:rsidR="002E4483" w:rsidRPr="0091081F">
        <w:rPr>
          <w:rFonts w:ascii="Times New Roman" w:eastAsia="Times New Roman" w:hAnsi="Times New Roman"/>
          <w:color w:val="000000"/>
          <w:sz w:val="28"/>
          <w:szCs w:val="28"/>
          <w:lang w:val="uk-UA" w:eastAsia="uk-UA"/>
        </w:rPr>
        <w:t>„</w:t>
      </w:r>
      <w:r w:rsidRPr="0091081F">
        <w:rPr>
          <w:rFonts w:ascii="Times New Roman" w:eastAsia="Times New Roman" w:hAnsi="Times New Roman"/>
          <w:color w:val="000000"/>
          <w:sz w:val="28"/>
          <w:szCs w:val="28"/>
          <w:lang w:val="uk-UA" w:eastAsia="uk-UA"/>
        </w:rPr>
        <w:t>передовим вартовим прав людини</w:t>
      </w:r>
      <w:r w:rsidR="002E4483" w:rsidRPr="0091081F">
        <w:rPr>
          <w:rFonts w:ascii="Times New Roman" w:eastAsia="Times New Roman" w:hAnsi="Times New Roman"/>
          <w:color w:val="000000"/>
          <w:sz w:val="28"/>
          <w:szCs w:val="28"/>
          <w:lang w:val="uk-UA" w:eastAsia="uk-UA"/>
        </w:rPr>
        <w:t>“</w:t>
      </w:r>
      <w:r w:rsidRPr="0091081F">
        <w:rPr>
          <w:rFonts w:ascii="Times New Roman" w:eastAsia="Times New Roman" w:hAnsi="Times New Roman"/>
          <w:color w:val="000000"/>
          <w:sz w:val="28"/>
          <w:szCs w:val="28"/>
          <w:lang w:val="uk-UA" w:eastAsia="uk-UA"/>
        </w:rPr>
        <w:t>, і ця важлива роль повинна бути відтворена протягом усього процесу (</w:t>
      </w:r>
      <w:r w:rsidR="00111CBF" w:rsidRPr="0091081F">
        <w:rPr>
          <w:rFonts w:ascii="Times New Roman" w:hAnsi="Times New Roman"/>
          <w:sz w:val="28"/>
          <w:szCs w:val="28"/>
          <w:lang w:val="uk-UA" w:eastAsia="uk-UA"/>
        </w:rPr>
        <w:t>пункт</w:t>
      </w:r>
      <w:r w:rsidRPr="0091081F">
        <w:rPr>
          <w:rFonts w:ascii="Times New Roman" w:eastAsia="Times New Roman" w:hAnsi="Times New Roman"/>
          <w:color w:val="000000"/>
          <w:sz w:val="28"/>
          <w:szCs w:val="28"/>
          <w:lang w:val="uk-UA" w:eastAsia="uk-UA"/>
        </w:rPr>
        <w:t xml:space="preserve"> 7);</w:t>
      </w:r>
    </w:p>
    <w:p w14:paraId="114F0C0E" w14:textId="001D9C19" w:rsidR="00063F89" w:rsidRPr="0091081F" w:rsidRDefault="00063F89" w:rsidP="00701711">
      <w:pPr>
        <w:shd w:val="clear" w:color="auto" w:fill="FFFFFF"/>
        <w:spacing w:after="0" w:line="367" w:lineRule="auto"/>
        <w:ind w:firstLine="567"/>
        <w:jc w:val="both"/>
        <w:rPr>
          <w:rFonts w:ascii="Times New Roman" w:eastAsia="Times New Roman" w:hAnsi="Times New Roman"/>
          <w:color w:val="000000"/>
          <w:sz w:val="28"/>
          <w:szCs w:val="28"/>
          <w:lang w:val="uk-UA" w:eastAsia="uk-UA"/>
        </w:rPr>
      </w:pPr>
      <w:r w:rsidRPr="0091081F">
        <w:rPr>
          <w:rFonts w:ascii="Times New Roman" w:eastAsia="Times New Roman" w:hAnsi="Times New Roman"/>
          <w:color w:val="000000"/>
          <w:sz w:val="28"/>
          <w:szCs w:val="28"/>
          <w:lang w:val="uk-UA" w:eastAsia="uk-UA"/>
        </w:rPr>
        <w:t>–</w:t>
      </w:r>
      <w:r w:rsidR="0091081F">
        <w:rPr>
          <w:rFonts w:ascii="Times New Roman" w:eastAsia="Times New Roman" w:hAnsi="Times New Roman"/>
          <w:color w:val="000000"/>
          <w:sz w:val="28"/>
          <w:szCs w:val="28"/>
          <w:lang w:val="uk-UA" w:eastAsia="uk-UA"/>
        </w:rPr>
        <w:t> </w:t>
      </w:r>
      <w:r w:rsidRPr="0091081F">
        <w:rPr>
          <w:rFonts w:ascii="Times New Roman" w:eastAsia="Times New Roman" w:hAnsi="Times New Roman"/>
          <w:color w:val="000000"/>
          <w:sz w:val="28"/>
          <w:szCs w:val="28"/>
          <w:lang w:val="uk-UA" w:eastAsia="uk-UA"/>
        </w:rPr>
        <w:t>у своїх системах адміністрати</w:t>
      </w:r>
      <w:r w:rsidR="0091081F">
        <w:rPr>
          <w:rFonts w:ascii="Times New Roman" w:eastAsia="Times New Roman" w:hAnsi="Times New Roman"/>
          <w:color w:val="000000"/>
          <w:sz w:val="28"/>
          <w:szCs w:val="28"/>
          <w:lang w:val="uk-UA" w:eastAsia="uk-UA"/>
        </w:rPr>
        <w:t>вної та ієрархічної організації</w:t>
      </w:r>
      <w:r w:rsidR="0091081F">
        <w:rPr>
          <w:rFonts w:ascii="Times New Roman" w:eastAsia="Times New Roman" w:hAnsi="Times New Roman"/>
          <w:color w:val="000000"/>
          <w:sz w:val="28"/>
          <w:szCs w:val="28"/>
          <w:lang w:val="uk-UA" w:eastAsia="uk-UA"/>
        </w:rPr>
        <w:br/>
      </w:r>
      <w:r w:rsidRPr="0091081F">
        <w:rPr>
          <w:rFonts w:ascii="Times New Roman" w:eastAsia="Times New Roman" w:hAnsi="Times New Roman"/>
          <w:color w:val="000000"/>
          <w:sz w:val="28"/>
          <w:szCs w:val="28"/>
          <w:lang w:val="uk-UA" w:eastAsia="uk-UA"/>
        </w:rPr>
        <w:t>держави-члени</w:t>
      </w:r>
      <w:r w:rsidR="00FE22C9" w:rsidRPr="0091081F">
        <w:rPr>
          <w:rFonts w:ascii="Times New Roman" w:eastAsia="Times New Roman" w:hAnsi="Times New Roman"/>
          <w:color w:val="000000"/>
          <w:sz w:val="28"/>
          <w:szCs w:val="28"/>
          <w:lang w:val="uk-UA" w:eastAsia="uk-UA"/>
        </w:rPr>
        <w:t xml:space="preserve"> </w:t>
      </w:r>
      <w:r w:rsidRPr="0091081F">
        <w:rPr>
          <w:rFonts w:ascii="Times New Roman" w:eastAsia="Times New Roman" w:hAnsi="Times New Roman"/>
          <w:color w:val="000000"/>
          <w:sz w:val="28"/>
          <w:szCs w:val="28"/>
          <w:lang w:val="uk-UA" w:eastAsia="uk-UA"/>
        </w:rPr>
        <w:t xml:space="preserve">повинні забезпечити, щоб </w:t>
      </w:r>
      <w:r w:rsidR="00342738" w:rsidRPr="0091081F">
        <w:rPr>
          <w:rFonts w:ascii="Times New Roman" w:eastAsia="Times New Roman" w:hAnsi="Times New Roman"/>
          <w:color w:val="000000"/>
          <w:sz w:val="28"/>
          <w:szCs w:val="28"/>
          <w:lang w:val="uk-UA" w:eastAsia="uk-UA"/>
        </w:rPr>
        <w:t>прокурори</w:t>
      </w:r>
      <w:r w:rsidRPr="0091081F">
        <w:rPr>
          <w:rFonts w:ascii="Times New Roman" w:eastAsia="Times New Roman" w:hAnsi="Times New Roman"/>
          <w:color w:val="000000"/>
          <w:sz w:val="28"/>
          <w:szCs w:val="28"/>
          <w:lang w:val="uk-UA" w:eastAsia="uk-UA"/>
        </w:rPr>
        <w:t xml:space="preserve"> мали всі гарантії, зокрема, </w:t>
      </w:r>
      <w:r w:rsidR="008C3BAC" w:rsidRPr="0091081F">
        <w:rPr>
          <w:rFonts w:ascii="Times New Roman" w:eastAsia="Times New Roman" w:hAnsi="Times New Roman"/>
          <w:color w:val="000000"/>
          <w:sz w:val="28"/>
          <w:szCs w:val="28"/>
          <w:lang w:val="uk-UA" w:eastAsia="uk-UA"/>
        </w:rPr>
        <w:t xml:space="preserve">потрібні </w:t>
      </w:r>
      <w:r w:rsidRPr="0091081F">
        <w:rPr>
          <w:rFonts w:ascii="Times New Roman" w:eastAsia="Times New Roman" w:hAnsi="Times New Roman"/>
          <w:color w:val="000000"/>
          <w:sz w:val="28"/>
          <w:szCs w:val="28"/>
          <w:lang w:val="uk-UA" w:eastAsia="uk-UA"/>
        </w:rPr>
        <w:t>для незалежності</w:t>
      </w:r>
      <w:r w:rsidR="008C3BAC" w:rsidRPr="0091081F">
        <w:rPr>
          <w:rFonts w:ascii="Times New Roman" w:eastAsia="Times New Roman" w:hAnsi="Times New Roman"/>
          <w:color w:val="000000"/>
          <w:sz w:val="28"/>
          <w:szCs w:val="28"/>
          <w:lang w:val="uk-UA" w:eastAsia="uk-UA"/>
        </w:rPr>
        <w:t xml:space="preserve"> з огляду на </w:t>
      </w:r>
      <w:r w:rsidRPr="0091081F">
        <w:rPr>
          <w:rFonts w:ascii="Times New Roman" w:eastAsia="Times New Roman" w:hAnsi="Times New Roman"/>
          <w:color w:val="000000"/>
          <w:sz w:val="28"/>
          <w:szCs w:val="28"/>
          <w:lang w:val="uk-UA" w:eastAsia="uk-UA"/>
        </w:rPr>
        <w:t>статус (</w:t>
      </w:r>
      <w:r w:rsidR="00111CBF" w:rsidRPr="0091081F">
        <w:rPr>
          <w:rFonts w:ascii="Times New Roman" w:hAnsi="Times New Roman"/>
          <w:sz w:val="28"/>
          <w:szCs w:val="28"/>
          <w:lang w:val="uk-UA" w:eastAsia="uk-UA"/>
        </w:rPr>
        <w:t>пункт</w:t>
      </w:r>
      <w:r w:rsidRPr="0091081F">
        <w:rPr>
          <w:rFonts w:ascii="Times New Roman" w:eastAsia="Times New Roman" w:hAnsi="Times New Roman"/>
          <w:color w:val="000000"/>
          <w:sz w:val="28"/>
          <w:szCs w:val="28"/>
          <w:lang w:val="uk-UA" w:eastAsia="uk-UA"/>
        </w:rPr>
        <w:t xml:space="preserve"> 8);</w:t>
      </w:r>
    </w:p>
    <w:p w14:paraId="208E3574" w14:textId="0DACAE14" w:rsidR="00063F89" w:rsidRPr="0091081F" w:rsidRDefault="00063F89" w:rsidP="00701711">
      <w:pPr>
        <w:shd w:val="clear" w:color="auto" w:fill="FFFFFF"/>
        <w:spacing w:after="0" w:line="367" w:lineRule="auto"/>
        <w:ind w:firstLine="567"/>
        <w:jc w:val="both"/>
        <w:rPr>
          <w:rFonts w:ascii="Times New Roman" w:eastAsia="Times New Roman" w:hAnsi="Times New Roman"/>
          <w:color w:val="000000"/>
          <w:sz w:val="28"/>
          <w:szCs w:val="28"/>
          <w:lang w:val="uk-UA" w:eastAsia="uk-UA"/>
        </w:rPr>
      </w:pPr>
      <w:r w:rsidRPr="0091081F">
        <w:rPr>
          <w:rFonts w:ascii="Times New Roman" w:eastAsia="Times New Roman" w:hAnsi="Times New Roman"/>
          <w:color w:val="000000"/>
          <w:sz w:val="28"/>
          <w:szCs w:val="28"/>
          <w:lang w:val="uk-UA" w:eastAsia="uk-UA"/>
        </w:rPr>
        <w:t xml:space="preserve">– з урахуванням близькості й </w:t>
      </w:r>
      <w:proofErr w:type="spellStart"/>
      <w:r w:rsidRPr="0091081F">
        <w:rPr>
          <w:rFonts w:ascii="Times New Roman" w:eastAsia="Times New Roman" w:hAnsi="Times New Roman"/>
          <w:color w:val="000000"/>
          <w:sz w:val="28"/>
          <w:szCs w:val="28"/>
          <w:lang w:val="uk-UA" w:eastAsia="uk-UA"/>
        </w:rPr>
        <w:t>взаємодоповнювального</w:t>
      </w:r>
      <w:proofErr w:type="spellEnd"/>
      <w:r w:rsidRPr="0091081F">
        <w:rPr>
          <w:rFonts w:ascii="Times New Roman" w:eastAsia="Times New Roman" w:hAnsi="Times New Roman"/>
          <w:color w:val="000000"/>
          <w:sz w:val="28"/>
          <w:szCs w:val="28"/>
          <w:lang w:val="uk-UA" w:eastAsia="uk-UA"/>
        </w:rPr>
        <w:t xml:space="preserve"> характеру місій суддів і прокурорів, а також вимог щодо їхнього статусу та умов служби</w:t>
      </w:r>
      <w:r w:rsidR="0091081F">
        <w:rPr>
          <w:rFonts w:ascii="Times New Roman" w:eastAsia="Times New Roman" w:hAnsi="Times New Roman"/>
          <w:color w:val="000000"/>
          <w:sz w:val="28"/>
          <w:szCs w:val="28"/>
          <w:lang w:val="uk-UA" w:eastAsia="uk-UA"/>
        </w:rPr>
        <w:t xml:space="preserve"> </w:t>
      </w:r>
      <w:r w:rsidRPr="0091081F">
        <w:rPr>
          <w:rFonts w:ascii="Times New Roman" w:eastAsia="Times New Roman" w:hAnsi="Times New Roman"/>
          <w:color w:val="000000"/>
          <w:sz w:val="28"/>
          <w:szCs w:val="28"/>
          <w:lang w:val="uk-UA" w:eastAsia="uk-UA"/>
        </w:rPr>
        <w:t>прокурори повинні мати гарантії, аналогічні гарантіям суддів (</w:t>
      </w:r>
      <w:r w:rsidR="00111CBF" w:rsidRPr="0091081F">
        <w:rPr>
          <w:rFonts w:ascii="Times New Roman" w:hAnsi="Times New Roman"/>
          <w:sz w:val="28"/>
          <w:szCs w:val="28"/>
          <w:lang w:val="uk-UA" w:eastAsia="uk-UA"/>
        </w:rPr>
        <w:t xml:space="preserve">пункт </w:t>
      </w:r>
      <w:r w:rsidRPr="0091081F">
        <w:rPr>
          <w:rFonts w:ascii="Times New Roman" w:eastAsia="Times New Roman" w:hAnsi="Times New Roman"/>
          <w:color w:val="000000"/>
          <w:sz w:val="28"/>
          <w:szCs w:val="28"/>
          <w:lang w:val="uk-UA" w:eastAsia="uk-UA"/>
        </w:rPr>
        <w:t>14);</w:t>
      </w:r>
    </w:p>
    <w:p w14:paraId="60605F7F" w14:textId="338E54E8" w:rsidR="00000D8C" w:rsidRPr="0091081F" w:rsidRDefault="00063F89" w:rsidP="00701711">
      <w:pPr>
        <w:shd w:val="clear" w:color="auto" w:fill="FFFFFF"/>
        <w:spacing w:after="0" w:line="367" w:lineRule="auto"/>
        <w:ind w:firstLine="567"/>
        <w:jc w:val="both"/>
        <w:rPr>
          <w:rFonts w:ascii="Times New Roman" w:eastAsia="Times New Roman" w:hAnsi="Times New Roman"/>
          <w:color w:val="000000"/>
          <w:sz w:val="28"/>
          <w:szCs w:val="28"/>
          <w:lang w:val="uk-UA" w:eastAsia="uk-UA"/>
        </w:rPr>
      </w:pPr>
      <w:r w:rsidRPr="0091081F">
        <w:rPr>
          <w:rFonts w:ascii="Times New Roman" w:eastAsia="Times New Roman" w:hAnsi="Times New Roman"/>
          <w:color w:val="000000"/>
          <w:sz w:val="28"/>
          <w:szCs w:val="28"/>
          <w:lang w:val="uk-UA" w:eastAsia="uk-UA"/>
        </w:rPr>
        <w:t>– </w:t>
      </w:r>
      <w:r w:rsidR="002E4483" w:rsidRPr="0091081F">
        <w:rPr>
          <w:rFonts w:ascii="Times New Roman" w:eastAsia="Times New Roman" w:hAnsi="Times New Roman"/>
          <w:color w:val="000000"/>
          <w:sz w:val="28"/>
          <w:szCs w:val="28"/>
          <w:lang w:val="uk-UA" w:eastAsia="uk-UA"/>
        </w:rPr>
        <w:t>„</w:t>
      </w:r>
      <w:r w:rsidRPr="0091081F">
        <w:rPr>
          <w:rFonts w:ascii="Times New Roman" w:eastAsia="Times New Roman" w:hAnsi="Times New Roman"/>
          <w:color w:val="000000"/>
          <w:sz w:val="28"/>
          <w:szCs w:val="28"/>
          <w:lang w:val="uk-UA" w:eastAsia="uk-UA"/>
        </w:rPr>
        <w:t>незалежність</w:t>
      </w:r>
      <w:r w:rsidR="002E4483" w:rsidRPr="0091081F">
        <w:rPr>
          <w:rFonts w:ascii="Times New Roman" w:eastAsia="Times New Roman" w:hAnsi="Times New Roman"/>
          <w:color w:val="000000"/>
          <w:sz w:val="28"/>
          <w:szCs w:val="28"/>
          <w:lang w:val="uk-UA" w:eastAsia="uk-UA"/>
        </w:rPr>
        <w:t>“</w:t>
      </w:r>
      <w:r w:rsidRPr="0091081F">
        <w:rPr>
          <w:rFonts w:ascii="Times New Roman" w:eastAsia="Times New Roman" w:hAnsi="Times New Roman"/>
          <w:color w:val="000000"/>
          <w:sz w:val="28"/>
          <w:szCs w:val="28"/>
          <w:lang w:val="uk-UA" w:eastAsia="uk-UA"/>
        </w:rPr>
        <w:t xml:space="preserve"> означає, що не повинн</w:t>
      </w:r>
      <w:r w:rsidR="00EC15A4" w:rsidRPr="0091081F">
        <w:rPr>
          <w:rFonts w:ascii="Times New Roman" w:eastAsia="Times New Roman" w:hAnsi="Times New Roman"/>
          <w:color w:val="000000"/>
          <w:sz w:val="28"/>
          <w:szCs w:val="28"/>
          <w:lang w:val="uk-UA" w:eastAsia="uk-UA"/>
        </w:rPr>
        <w:t>о</w:t>
      </w:r>
      <w:r w:rsidRPr="0091081F">
        <w:rPr>
          <w:rFonts w:ascii="Times New Roman" w:eastAsia="Times New Roman" w:hAnsi="Times New Roman"/>
          <w:color w:val="000000"/>
          <w:sz w:val="28"/>
          <w:szCs w:val="28"/>
          <w:lang w:val="uk-UA" w:eastAsia="uk-UA"/>
        </w:rPr>
        <w:t xml:space="preserve"> </w:t>
      </w:r>
      <w:r w:rsidR="00EC15A4" w:rsidRPr="0091081F">
        <w:rPr>
          <w:rFonts w:ascii="Times New Roman" w:eastAsia="Times New Roman" w:hAnsi="Times New Roman"/>
          <w:color w:val="000000"/>
          <w:sz w:val="28"/>
          <w:szCs w:val="28"/>
          <w:lang w:val="uk-UA" w:eastAsia="uk-UA"/>
        </w:rPr>
        <w:t>бути</w:t>
      </w:r>
      <w:r w:rsidRPr="0091081F">
        <w:rPr>
          <w:rFonts w:ascii="Times New Roman" w:eastAsia="Times New Roman" w:hAnsi="Times New Roman"/>
          <w:color w:val="000000"/>
          <w:sz w:val="28"/>
          <w:szCs w:val="28"/>
          <w:lang w:val="uk-UA" w:eastAsia="uk-UA"/>
        </w:rPr>
        <w:t xml:space="preserve"> незаконного втручання у виконання </w:t>
      </w:r>
      <w:r w:rsidR="00EC15A4" w:rsidRPr="0091081F">
        <w:rPr>
          <w:rFonts w:ascii="Times New Roman" w:eastAsia="Times New Roman" w:hAnsi="Times New Roman"/>
          <w:color w:val="000000"/>
          <w:sz w:val="28"/>
          <w:szCs w:val="28"/>
          <w:lang w:val="uk-UA" w:eastAsia="uk-UA"/>
        </w:rPr>
        <w:t xml:space="preserve">прокурорами </w:t>
      </w:r>
      <w:r w:rsidRPr="0091081F">
        <w:rPr>
          <w:rFonts w:ascii="Times New Roman" w:eastAsia="Times New Roman" w:hAnsi="Times New Roman"/>
          <w:color w:val="000000"/>
          <w:sz w:val="28"/>
          <w:szCs w:val="28"/>
          <w:lang w:val="uk-UA" w:eastAsia="uk-UA"/>
        </w:rPr>
        <w:t xml:space="preserve">своїх обов’язків </w:t>
      </w:r>
      <w:r w:rsidR="00EC15A4" w:rsidRPr="0091081F">
        <w:rPr>
          <w:rFonts w:ascii="Times New Roman" w:eastAsia="Times New Roman" w:hAnsi="Times New Roman"/>
          <w:color w:val="000000"/>
          <w:sz w:val="28"/>
          <w:szCs w:val="28"/>
          <w:lang w:val="uk-UA" w:eastAsia="uk-UA"/>
        </w:rPr>
        <w:t xml:space="preserve">для </w:t>
      </w:r>
      <w:r w:rsidRPr="0091081F">
        <w:rPr>
          <w:rFonts w:ascii="Times New Roman" w:eastAsia="Times New Roman" w:hAnsi="Times New Roman"/>
          <w:color w:val="000000"/>
          <w:sz w:val="28"/>
          <w:szCs w:val="28"/>
          <w:lang w:val="uk-UA" w:eastAsia="uk-UA"/>
        </w:rPr>
        <w:t xml:space="preserve">забезпечення повного дотримання та застосування закону та принципу верховенства права, і що вони також не повинні зазнавати будь-якого політичного </w:t>
      </w:r>
      <w:r w:rsidR="0091081F">
        <w:rPr>
          <w:rFonts w:ascii="Times New Roman" w:eastAsia="Times New Roman" w:hAnsi="Times New Roman"/>
          <w:color w:val="000000"/>
          <w:sz w:val="28"/>
          <w:szCs w:val="28"/>
          <w:lang w:val="uk-UA" w:eastAsia="uk-UA"/>
        </w:rPr>
        <w:t>тиску або незаконного впливу</w:t>
      </w:r>
      <w:r w:rsidR="0091081F">
        <w:rPr>
          <w:rFonts w:ascii="Times New Roman" w:eastAsia="Times New Roman" w:hAnsi="Times New Roman"/>
          <w:color w:val="000000"/>
          <w:sz w:val="28"/>
          <w:szCs w:val="28"/>
          <w:lang w:val="uk-UA" w:eastAsia="uk-UA"/>
        </w:rPr>
        <w:br/>
      </w:r>
      <w:r w:rsidRPr="0091081F">
        <w:rPr>
          <w:rFonts w:ascii="Times New Roman" w:eastAsia="Times New Roman" w:hAnsi="Times New Roman"/>
          <w:color w:val="000000"/>
          <w:sz w:val="28"/>
          <w:szCs w:val="28"/>
          <w:lang w:val="uk-UA" w:eastAsia="uk-UA"/>
        </w:rPr>
        <w:t>будь-якого характеру (</w:t>
      </w:r>
      <w:r w:rsidR="00111CBF" w:rsidRPr="0091081F">
        <w:rPr>
          <w:rFonts w:ascii="Times New Roman" w:hAnsi="Times New Roman"/>
          <w:sz w:val="28"/>
          <w:szCs w:val="28"/>
          <w:lang w:val="uk-UA" w:eastAsia="uk-UA"/>
        </w:rPr>
        <w:t>пункт</w:t>
      </w:r>
      <w:r w:rsidRPr="0091081F">
        <w:rPr>
          <w:rFonts w:ascii="Times New Roman" w:eastAsia="Times New Roman" w:hAnsi="Times New Roman"/>
          <w:color w:val="000000"/>
          <w:sz w:val="28"/>
          <w:szCs w:val="28"/>
          <w:lang w:val="uk-UA" w:eastAsia="uk-UA"/>
        </w:rPr>
        <w:t xml:space="preserve"> 15)</w:t>
      </w:r>
      <w:r w:rsidR="00000D8C" w:rsidRPr="0091081F">
        <w:rPr>
          <w:rFonts w:ascii="Times New Roman" w:eastAsia="Times New Roman" w:hAnsi="Times New Roman"/>
          <w:color w:val="000000"/>
          <w:sz w:val="28"/>
          <w:szCs w:val="28"/>
          <w:lang w:val="uk-UA" w:eastAsia="uk-UA"/>
        </w:rPr>
        <w:t xml:space="preserve">; </w:t>
      </w:r>
    </w:p>
    <w:p w14:paraId="4B515241" w14:textId="77951704" w:rsidR="00B547F3" w:rsidRPr="0091081F" w:rsidRDefault="00000D8C" w:rsidP="00701711">
      <w:pPr>
        <w:shd w:val="clear" w:color="auto" w:fill="FFFFFF"/>
        <w:spacing w:after="0" w:line="367" w:lineRule="auto"/>
        <w:ind w:firstLine="567"/>
        <w:jc w:val="both"/>
        <w:rPr>
          <w:rFonts w:ascii="Times New Roman" w:hAnsi="Times New Roman"/>
          <w:sz w:val="28"/>
          <w:szCs w:val="28"/>
          <w:lang w:val="uk-UA" w:eastAsia="uk-UA"/>
        </w:rPr>
      </w:pPr>
      <w:r w:rsidRPr="0091081F">
        <w:rPr>
          <w:rFonts w:ascii="Times New Roman" w:eastAsia="Times New Roman" w:hAnsi="Times New Roman"/>
          <w:color w:val="000000"/>
          <w:sz w:val="28"/>
          <w:szCs w:val="28"/>
          <w:lang w:val="uk-UA" w:eastAsia="uk-UA"/>
        </w:rPr>
        <w:t>– </w:t>
      </w:r>
      <w:r w:rsidR="0081418A" w:rsidRPr="0091081F">
        <w:rPr>
          <w:rFonts w:ascii="Times New Roman" w:eastAsia="Times New Roman" w:hAnsi="Times New Roman"/>
          <w:color w:val="000000"/>
          <w:sz w:val="28"/>
          <w:szCs w:val="28"/>
          <w:lang w:val="uk-UA" w:eastAsia="uk-UA"/>
        </w:rPr>
        <w:t>с</w:t>
      </w:r>
      <w:r w:rsidR="00B547F3" w:rsidRPr="0091081F">
        <w:rPr>
          <w:rFonts w:ascii="Times New Roman" w:hAnsi="Times New Roman"/>
          <w:sz w:val="28"/>
          <w:szCs w:val="28"/>
          <w:lang w:val="uk-UA" w:eastAsia="uk-UA"/>
        </w:rPr>
        <w:t>татус і незалежність прокурорів повинні бути чітко встановлені й гарантовані законом</w:t>
      </w:r>
      <w:r w:rsidR="00754D7D" w:rsidRPr="0091081F">
        <w:rPr>
          <w:rFonts w:ascii="Times New Roman" w:hAnsi="Times New Roman"/>
          <w:sz w:val="28"/>
          <w:szCs w:val="28"/>
          <w:lang w:val="uk-UA" w:eastAsia="uk-UA"/>
        </w:rPr>
        <w:t xml:space="preserve"> (</w:t>
      </w:r>
      <w:r w:rsidR="0081418A" w:rsidRPr="0091081F">
        <w:rPr>
          <w:rFonts w:ascii="Times New Roman" w:hAnsi="Times New Roman"/>
          <w:sz w:val="28"/>
          <w:szCs w:val="28"/>
          <w:lang w:val="uk-UA" w:eastAsia="uk-UA"/>
        </w:rPr>
        <w:t xml:space="preserve">третє речення </w:t>
      </w:r>
      <w:r w:rsidR="00111CBF" w:rsidRPr="0091081F">
        <w:rPr>
          <w:rFonts w:ascii="Times New Roman" w:hAnsi="Times New Roman"/>
          <w:sz w:val="28"/>
          <w:szCs w:val="28"/>
          <w:lang w:val="uk-UA" w:eastAsia="uk-UA"/>
        </w:rPr>
        <w:t>пункту</w:t>
      </w:r>
      <w:r w:rsidR="00754D7D" w:rsidRPr="0091081F">
        <w:rPr>
          <w:rFonts w:ascii="Times New Roman" w:hAnsi="Times New Roman"/>
          <w:sz w:val="28"/>
          <w:szCs w:val="28"/>
          <w:lang w:val="uk-UA" w:eastAsia="uk-UA"/>
        </w:rPr>
        <w:t xml:space="preserve"> 23)</w:t>
      </w:r>
      <w:r w:rsidR="00B547F3" w:rsidRPr="0091081F">
        <w:rPr>
          <w:rFonts w:ascii="Times New Roman" w:hAnsi="Times New Roman"/>
          <w:sz w:val="28"/>
          <w:szCs w:val="28"/>
          <w:lang w:val="uk-UA" w:eastAsia="uk-UA"/>
        </w:rPr>
        <w:t>.</w:t>
      </w:r>
    </w:p>
    <w:p w14:paraId="36773279" w14:textId="1C930D79" w:rsidR="0045628C" w:rsidRPr="0091081F" w:rsidRDefault="0045628C" w:rsidP="00701711">
      <w:pPr>
        <w:spacing w:after="0" w:line="240" w:lineRule="auto"/>
        <w:ind w:firstLine="567"/>
        <w:rPr>
          <w:rFonts w:ascii="Times New Roman" w:hAnsi="Times New Roman"/>
          <w:sz w:val="28"/>
          <w:szCs w:val="28"/>
          <w:highlight w:val="yellow"/>
          <w:lang w:val="uk-UA"/>
        </w:rPr>
      </w:pPr>
    </w:p>
    <w:p w14:paraId="143F1692" w14:textId="642B3A28" w:rsidR="00E65A06" w:rsidRPr="0091081F" w:rsidRDefault="00514E4A" w:rsidP="00701711">
      <w:pPr>
        <w:spacing w:after="0" w:line="367" w:lineRule="auto"/>
        <w:ind w:firstLine="567"/>
        <w:jc w:val="both"/>
        <w:rPr>
          <w:rFonts w:ascii="Times New Roman" w:hAnsi="Times New Roman"/>
          <w:sz w:val="28"/>
          <w:szCs w:val="28"/>
          <w:lang w:val="uk-UA"/>
        </w:rPr>
      </w:pPr>
      <w:r w:rsidRPr="0091081F">
        <w:rPr>
          <w:rFonts w:ascii="Times New Roman" w:hAnsi="Times New Roman"/>
          <w:bCs/>
          <w:sz w:val="28"/>
          <w:szCs w:val="28"/>
          <w:lang w:val="uk-UA"/>
        </w:rPr>
        <w:t>5</w:t>
      </w:r>
      <w:r w:rsidR="00CA0B8B" w:rsidRPr="0091081F">
        <w:rPr>
          <w:rFonts w:ascii="Times New Roman" w:hAnsi="Times New Roman"/>
          <w:bCs/>
          <w:sz w:val="28"/>
          <w:szCs w:val="28"/>
          <w:lang w:val="uk-UA"/>
        </w:rPr>
        <w:t xml:space="preserve">. </w:t>
      </w:r>
      <w:r w:rsidR="00E65A06" w:rsidRPr="0091081F">
        <w:rPr>
          <w:rFonts w:ascii="Times New Roman" w:hAnsi="Times New Roman"/>
          <w:sz w:val="28"/>
          <w:szCs w:val="28"/>
          <w:lang w:val="uk-UA"/>
        </w:rPr>
        <w:t>Організація і діяльність прокуратури ма</w:t>
      </w:r>
      <w:r w:rsidR="002374B1">
        <w:rPr>
          <w:rFonts w:ascii="Times New Roman" w:hAnsi="Times New Roman"/>
          <w:sz w:val="28"/>
          <w:szCs w:val="28"/>
          <w:lang w:val="uk-UA"/>
        </w:rPr>
        <w:t>ють</w:t>
      </w:r>
      <w:r w:rsidR="00E65A06" w:rsidRPr="0091081F">
        <w:rPr>
          <w:rFonts w:ascii="Times New Roman" w:hAnsi="Times New Roman"/>
          <w:sz w:val="28"/>
          <w:szCs w:val="28"/>
          <w:lang w:val="uk-UA"/>
        </w:rPr>
        <w:t xml:space="preserve"> бути внормован</w:t>
      </w:r>
      <w:r w:rsidR="00EC15A4" w:rsidRPr="0091081F">
        <w:rPr>
          <w:rFonts w:ascii="Times New Roman" w:hAnsi="Times New Roman"/>
          <w:sz w:val="28"/>
          <w:szCs w:val="28"/>
          <w:lang w:val="uk-UA"/>
        </w:rPr>
        <w:t>і</w:t>
      </w:r>
      <w:r w:rsidR="00E65A06" w:rsidRPr="0091081F">
        <w:rPr>
          <w:rFonts w:ascii="Times New Roman" w:hAnsi="Times New Roman"/>
          <w:sz w:val="28"/>
          <w:szCs w:val="28"/>
          <w:lang w:val="uk-UA"/>
        </w:rPr>
        <w:t xml:space="preserve"> виключно законом (пункт 14 частини </w:t>
      </w:r>
      <w:r w:rsidR="00111CBF" w:rsidRPr="0091081F">
        <w:rPr>
          <w:rFonts w:ascii="Times New Roman" w:hAnsi="Times New Roman"/>
          <w:sz w:val="28"/>
          <w:szCs w:val="28"/>
          <w:lang w:val="uk-UA"/>
        </w:rPr>
        <w:t>першої</w:t>
      </w:r>
      <w:r w:rsidR="00E65A06" w:rsidRPr="0091081F">
        <w:rPr>
          <w:rFonts w:ascii="Times New Roman" w:hAnsi="Times New Roman"/>
          <w:sz w:val="28"/>
          <w:szCs w:val="28"/>
          <w:lang w:val="uk-UA"/>
        </w:rPr>
        <w:t xml:space="preserve"> статті 92, частина друга статті 131</w:t>
      </w:r>
      <w:r w:rsidR="009D1E40" w:rsidRPr="0091081F">
        <w:rPr>
          <w:rFonts w:ascii="Times New Roman" w:hAnsi="Times New Roman"/>
          <w:sz w:val="28"/>
          <w:szCs w:val="28"/>
          <w:vertAlign w:val="superscript"/>
          <w:lang w:val="uk-UA"/>
        </w:rPr>
        <w:t>1</w:t>
      </w:r>
      <w:r w:rsidR="00E65A06" w:rsidRPr="0091081F">
        <w:rPr>
          <w:rFonts w:ascii="Times New Roman" w:hAnsi="Times New Roman"/>
          <w:sz w:val="28"/>
          <w:szCs w:val="28"/>
          <w:lang w:val="uk-UA"/>
        </w:rPr>
        <w:t xml:space="preserve"> Конституції України).</w:t>
      </w:r>
    </w:p>
    <w:p w14:paraId="53519D28" w14:textId="2292BCC0" w:rsidR="00E65A06" w:rsidRPr="0091081F" w:rsidRDefault="00E65A06" w:rsidP="00701711">
      <w:pPr>
        <w:spacing w:after="0" w:line="367" w:lineRule="auto"/>
        <w:ind w:firstLine="567"/>
        <w:jc w:val="both"/>
        <w:rPr>
          <w:rFonts w:ascii="Times New Roman" w:hAnsi="Times New Roman"/>
          <w:sz w:val="28"/>
          <w:szCs w:val="28"/>
          <w:lang w:val="uk-UA"/>
        </w:rPr>
      </w:pPr>
      <w:r w:rsidRPr="0091081F">
        <w:rPr>
          <w:rFonts w:ascii="Times New Roman" w:hAnsi="Times New Roman"/>
          <w:bCs/>
          <w:sz w:val="28"/>
          <w:szCs w:val="28"/>
          <w:lang w:val="uk-UA"/>
        </w:rPr>
        <w:t xml:space="preserve">За частиною третьою статті </w:t>
      </w:r>
      <w:r w:rsidRPr="0091081F">
        <w:rPr>
          <w:rFonts w:ascii="Times New Roman" w:hAnsi="Times New Roman"/>
          <w:sz w:val="28"/>
          <w:szCs w:val="28"/>
          <w:lang w:val="uk-UA"/>
        </w:rPr>
        <w:t>131</w:t>
      </w:r>
      <w:r w:rsidR="002F0E96">
        <w:rPr>
          <w:rFonts w:ascii="Times New Roman" w:hAnsi="Times New Roman"/>
          <w:sz w:val="28"/>
          <w:szCs w:val="28"/>
          <w:vertAlign w:val="superscript"/>
          <w:lang w:val="uk-UA"/>
        </w:rPr>
        <w:t>1</w:t>
      </w:r>
      <w:r w:rsidRPr="0091081F">
        <w:rPr>
          <w:rFonts w:ascii="Times New Roman" w:hAnsi="Times New Roman"/>
          <w:sz w:val="28"/>
          <w:szCs w:val="28"/>
          <w:lang w:val="uk-UA"/>
        </w:rPr>
        <w:t xml:space="preserve"> Конституції України прокуратуру в Україн</w:t>
      </w:r>
      <w:r w:rsidR="00963216" w:rsidRPr="0091081F">
        <w:rPr>
          <w:rFonts w:ascii="Times New Roman" w:hAnsi="Times New Roman"/>
          <w:sz w:val="28"/>
          <w:szCs w:val="28"/>
          <w:lang w:val="uk-UA"/>
        </w:rPr>
        <w:t>і</w:t>
      </w:r>
      <w:r w:rsidRPr="0091081F">
        <w:rPr>
          <w:rFonts w:ascii="Times New Roman" w:hAnsi="Times New Roman"/>
          <w:sz w:val="28"/>
          <w:szCs w:val="28"/>
          <w:lang w:val="uk-UA"/>
        </w:rPr>
        <w:t xml:space="preserve"> очолює Генеральний прокурор.</w:t>
      </w:r>
    </w:p>
    <w:p w14:paraId="591D5516" w14:textId="5EE4FFDD" w:rsidR="00E65A06" w:rsidRPr="0091081F" w:rsidRDefault="00E65A06" w:rsidP="00701711">
      <w:pPr>
        <w:spacing w:after="0" w:line="367" w:lineRule="auto"/>
        <w:ind w:firstLine="567"/>
        <w:jc w:val="both"/>
        <w:rPr>
          <w:rFonts w:ascii="Times New Roman" w:hAnsi="Times New Roman"/>
          <w:bCs/>
          <w:sz w:val="28"/>
          <w:szCs w:val="28"/>
          <w:lang w:val="uk-UA"/>
        </w:rPr>
      </w:pPr>
    </w:p>
    <w:p w14:paraId="2DFD8F8F" w14:textId="5FADAF87" w:rsidR="00274452" w:rsidRPr="0091081F" w:rsidRDefault="00514E4A" w:rsidP="00701711">
      <w:pPr>
        <w:spacing w:after="0" w:line="367" w:lineRule="auto"/>
        <w:ind w:firstLine="567"/>
        <w:jc w:val="both"/>
        <w:rPr>
          <w:rFonts w:ascii="Times New Roman" w:hAnsi="Times New Roman"/>
          <w:sz w:val="28"/>
          <w:szCs w:val="28"/>
          <w:lang w:val="uk-UA" w:eastAsia="uk-UA"/>
        </w:rPr>
      </w:pPr>
      <w:r w:rsidRPr="0091081F">
        <w:rPr>
          <w:rFonts w:ascii="Times New Roman" w:hAnsi="Times New Roman"/>
          <w:bCs/>
          <w:sz w:val="28"/>
          <w:szCs w:val="28"/>
          <w:lang w:val="uk-UA"/>
        </w:rPr>
        <w:lastRenderedPageBreak/>
        <w:t>5</w:t>
      </w:r>
      <w:r w:rsidR="00E65A06" w:rsidRPr="0091081F">
        <w:rPr>
          <w:rFonts w:ascii="Times New Roman" w:hAnsi="Times New Roman"/>
          <w:bCs/>
          <w:sz w:val="28"/>
          <w:szCs w:val="28"/>
          <w:lang w:val="uk-UA"/>
        </w:rPr>
        <w:t xml:space="preserve">.1. </w:t>
      </w:r>
      <w:r w:rsidR="00274452" w:rsidRPr="0091081F">
        <w:rPr>
          <w:rFonts w:ascii="Times New Roman" w:hAnsi="Times New Roman"/>
          <w:sz w:val="28"/>
          <w:szCs w:val="28"/>
          <w:lang w:val="uk-UA"/>
        </w:rPr>
        <w:t xml:space="preserve">Оцінюючи </w:t>
      </w:r>
      <w:r w:rsidR="00EE7F4E" w:rsidRPr="0091081F">
        <w:rPr>
          <w:rFonts w:ascii="Times New Roman" w:hAnsi="Times New Roman"/>
          <w:sz w:val="28"/>
          <w:szCs w:val="28"/>
          <w:lang w:val="uk-UA"/>
        </w:rPr>
        <w:t xml:space="preserve">на </w:t>
      </w:r>
      <w:r w:rsidR="00274452" w:rsidRPr="0091081F">
        <w:rPr>
          <w:rFonts w:ascii="Times New Roman" w:hAnsi="Times New Roman"/>
          <w:sz w:val="28"/>
          <w:szCs w:val="28"/>
          <w:lang w:val="uk-UA"/>
        </w:rPr>
        <w:t>від</w:t>
      </w:r>
      <w:r w:rsidR="00EC2ACE" w:rsidRPr="0091081F">
        <w:rPr>
          <w:rFonts w:ascii="Times New Roman" w:hAnsi="Times New Roman"/>
          <w:sz w:val="28"/>
          <w:szCs w:val="28"/>
          <w:lang w:val="uk-UA"/>
        </w:rPr>
        <w:t xml:space="preserve">повідність Конституції України </w:t>
      </w:r>
      <w:r w:rsidR="00274452" w:rsidRPr="0091081F">
        <w:rPr>
          <w:rFonts w:ascii="Times New Roman" w:hAnsi="Times New Roman"/>
          <w:sz w:val="28"/>
          <w:szCs w:val="28"/>
          <w:lang w:val="uk-UA"/>
        </w:rPr>
        <w:t>пункт 9</w:t>
      </w:r>
      <w:r w:rsidR="00D34BDD">
        <w:rPr>
          <w:rFonts w:ascii="Times New Roman" w:hAnsi="Times New Roman"/>
          <w:sz w:val="28"/>
          <w:szCs w:val="28"/>
          <w:lang w:val="uk-UA"/>
        </w:rPr>
        <w:br/>
      </w:r>
      <w:r w:rsidR="00274452" w:rsidRPr="0091081F">
        <w:rPr>
          <w:rFonts w:ascii="Times New Roman" w:hAnsi="Times New Roman"/>
          <w:sz w:val="28"/>
          <w:szCs w:val="28"/>
          <w:lang w:val="uk-UA"/>
        </w:rPr>
        <w:t>частини першої статті</w:t>
      </w:r>
      <w:r w:rsidR="00EC2ACE" w:rsidRPr="0091081F">
        <w:rPr>
          <w:rFonts w:ascii="Times New Roman" w:hAnsi="Times New Roman"/>
          <w:sz w:val="28"/>
          <w:szCs w:val="28"/>
          <w:lang w:val="uk-UA"/>
        </w:rPr>
        <w:t xml:space="preserve"> </w:t>
      </w:r>
      <w:r w:rsidR="00274452" w:rsidRPr="0091081F">
        <w:rPr>
          <w:rFonts w:ascii="Times New Roman" w:hAnsi="Times New Roman"/>
          <w:sz w:val="28"/>
          <w:szCs w:val="28"/>
          <w:lang w:val="uk-UA"/>
        </w:rPr>
        <w:t>51 Закону № 1697</w:t>
      </w:r>
      <w:r w:rsidR="00AB3A60" w:rsidRPr="0091081F">
        <w:rPr>
          <w:rFonts w:ascii="Times New Roman" w:hAnsi="Times New Roman"/>
          <w:sz w:val="28"/>
          <w:szCs w:val="28"/>
          <w:lang w:val="uk-UA"/>
        </w:rPr>
        <w:t>,</w:t>
      </w:r>
      <w:r w:rsidR="00274452" w:rsidRPr="0091081F">
        <w:rPr>
          <w:rFonts w:ascii="Times New Roman" w:hAnsi="Times New Roman"/>
          <w:sz w:val="28"/>
          <w:szCs w:val="28"/>
          <w:lang w:val="uk-UA"/>
        </w:rPr>
        <w:t xml:space="preserve"> Конституційний Суд України насамперед керується тим, що з</w:t>
      </w:r>
      <w:r w:rsidR="00274452" w:rsidRPr="0091081F">
        <w:rPr>
          <w:rFonts w:ascii="Times New Roman" w:hAnsi="Times New Roman"/>
          <w:sz w:val="28"/>
          <w:szCs w:val="28"/>
          <w:lang w:val="uk-UA" w:eastAsia="uk-UA"/>
        </w:rPr>
        <w:t xml:space="preserve"> 30 вересня 2016 року </w:t>
      </w:r>
      <w:r w:rsidR="002374B1" w:rsidRPr="002374B1">
        <w:rPr>
          <w:rFonts w:ascii="Times New Roman" w:hAnsi="Times New Roman"/>
          <w:sz w:val="28"/>
          <w:szCs w:val="28"/>
          <w:lang w:val="uk-UA" w:eastAsia="uk-UA"/>
        </w:rPr>
        <w:t>[</w:t>
      </w:r>
      <w:r w:rsidR="002374B1">
        <w:rPr>
          <w:rFonts w:ascii="Times New Roman" w:hAnsi="Times New Roman"/>
          <w:sz w:val="28"/>
          <w:szCs w:val="28"/>
          <w:lang w:val="uk-UA" w:eastAsia="uk-UA"/>
        </w:rPr>
        <w:t>і</w:t>
      </w:r>
      <w:r w:rsidR="00274452" w:rsidRPr="0091081F">
        <w:rPr>
          <w:rFonts w:ascii="Times New Roman" w:hAnsi="Times New Roman"/>
          <w:sz w:val="28"/>
          <w:szCs w:val="28"/>
          <w:lang w:val="uk-UA" w:eastAsia="uk-UA"/>
        </w:rPr>
        <w:t xml:space="preserve">з дня набуття чинності </w:t>
      </w:r>
      <w:r w:rsidR="002374B1">
        <w:rPr>
          <w:rFonts w:ascii="Times New Roman" w:hAnsi="Times New Roman"/>
          <w:sz w:val="28"/>
          <w:szCs w:val="28"/>
          <w:lang w:val="uk-UA" w:eastAsia="uk-UA"/>
        </w:rPr>
        <w:t>змінами</w:t>
      </w:r>
      <w:r w:rsidR="00274452" w:rsidRPr="0091081F">
        <w:rPr>
          <w:rFonts w:ascii="Times New Roman" w:hAnsi="Times New Roman"/>
          <w:sz w:val="28"/>
          <w:szCs w:val="28"/>
          <w:lang w:val="uk-UA" w:eastAsia="uk-UA"/>
        </w:rPr>
        <w:t xml:space="preserve">, що були внесені до Конституції України Законом України </w:t>
      </w:r>
      <w:r w:rsidR="00274452" w:rsidRPr="0091081F">
        <w:rPr>
          <w:rFonts w:ascii="Times New Roman" w:hAnsi="Times New Roman"/>
          <w:color w:val="000000"/>
          <w:sz w:val="28"/>
          <w:szCs w:val="28"/>
          <w:lang w:val="uk-UA"/>
        </w:rPr>
        <w:t>„Про внесення змін до Конституції України (щодо правосуддя)“ від 2 червня 2016 року № 1401–</w:t>
      </w:r>
      <w:r w:rsidR="00274452" w:rsidRPr="0091081F">
        <w:rPr>
          <w:rFonts w:ascii="Times New Roman" w:hAnsi="Times New Roman"/>
          <w:color w:val="000000"/>
          <w:sz w:val="28"/>
          <w:szCs w:val="28"/>
        </w:rPr>
        <w:t>VIII</w:t>
      </w:r>
      <w:r w:rsidR="00274452" w:rsidRPr="0091081F">
        <w:rPr>
          <w:rFonts w:ascii="Times New Roman" w:hAnsi="Times New Roman"/>
          <w:color w:val="000000"/>
          <w:sz w:val="28"/>
          <w:szCs w:val="28"/>
          <w:lang w:val="uk-UA"/>
        </w:rPr>
        <w:t xml:space="preserve"> (далі – Закон № 1401)</w:t>
      </w:r>
      <w:r w:rsidR="002374B1" w:rsidRPr="002374B1">
        <w:rPr>
          <w:rFonts w:ascii="Times New Roman" w:hAnsi="Times New Roman"/>
          <w:color w:val="000000"/>
          <w:sz w:val="28"/>
          <w:szCs w:val="28"/>
          <w:lang w:val="uk-UA"/>
        </w:rPr>
        <w:t>]</w:t>
      </w:r>
      <w:r w:rsidR="00274452" w:rsidRPr="0091081F">
        <w:rPr>
          <w:rFonts w:ascii="Times New Roman" w:hAnsi="Times New Roman"/>
          <w:sz w:val="28"/>
          <w:szCs w:val="28"/>
          <w:lang w:val="uk-UA" w:eastAsia="uk-UA"/>
        </w:rPr>
        <w:t xml:space="preserve"> прокуратура стала складник</w:t>
      </w:r>
      <w:r w:rsidR="002374B1">
        <w:rPr>
          <w:rFonts w:ascii="Times New Roman" w:hAnsi="Times New Roman"/>
          <w:sz w:val="28"/>
          <w:szCs w:val="28"/>
          <w:lang w:val="uk-UA" w:eastAsia="uk-UA"/>
        </w:rPr>
        <w:t>ом</w:t>
      </w:r>
      <w:r w:rsidR="00274452" w:rsidRPr="0091081F">
        <w:rPr>
          <w:rFonts w:ascii="Times New Roman" w:hAnsi="Times New Roman"/>
          <w:sz w:val="28"/>
          <w:szCs w:val="28"/>
          <w:lang w:val="uk-UA" w:eastAsia="uk-UA"/>
        </w:rPr>
        <w:t xml:space="preserve"> системи правосуддя, а </w:t>
      </w:r>
      <w:r w:rsidR="002374B1">
        <w:rPr>
          <w:rFonts w:ascii="Times New Roman" w:hAnsi="Times New Roman"/>
          <w:sz w:val="28"/>
          <w:szCs w:val="28"/>
          <w:lang w:val="uk-UA" w:eastAsia="uk-UA"/>
        </w:rPr>
        <w:t>статус</w:t>
      </w:r>
      <w:r w:rsidR="00274452" w:rsidRPr="0091081F">
        <w:rPr>
          <w:rFonts w:ascii="Times New Roman" w:hAnsi="Times New Roman"/>
          <w:sz w:val="28"/>
          <w:szCs w:val="28"/>
          <w:lang w:val="uk-UA" w:eastAsia="uk-UA"/>
        </w:rPr>
        <w:t xml:space="preserve"> та функції прокурорів обумовлен</w:t>
      </w:r>
      <w:r w:rsidR="002374B1">
        <w:rPr>
          <w:rFonts w:ascii="Times New Roman" w:hAnsi="Times New Roman"/>
          <w:sz w:val="28"/>
          <w:szCs w:val="28"/>
          <w:lang w:val="uk-UA" w:eastAsia="uk-UA"/>
        </w:rPr>
        <w:t>о</w:t>
      </w:r>
      <w:r w:rsidR="00274452" w:rsidRPr="0091081F">
        <w:rPr>
          <w:rFonts w:ascii="Times New Roman" w:hAnsi="Times New Roman"/>
          <w:sz w:val="28"/>
          <w:szCs w:val="28"/>
          <w:lang w:val="uk-UA" w:eastAsia="uk-UA"/>
        </w:rPr>
        <w:t xml:space="preserve"> потребами їх участі в реалізації правосуддя </w:t>
      </w:r>
      <w:r w:rsidR="002374B1">
        <w:rPr>
          <w:rFonts w:ascii="Times New Roman" w:hAnsi="Times New Roman"/>
          <w:sz w:val="28"/>
          <w:szCs w:val="28"/>
          <w:lang w:val="uk-UA" w:eastAsia="uk-UA"/>
        </w:rPr>
        <w:t>–</w:t>
      </w:r>
      <w:r w:rsidR="00DC0031">
        <w:rPr>
          <w:rFonts w:ascii="Times New Roman" w:hAnsi="Times New Roman"/>
          <w:sz w:val="28"/>
          <w:szCs w:val="28"/>
          <w:lang w:val="uk-UA" w:eastAsia="uk-UA"/>
        </w:rPr>
        <w:t xml:space="preserve"> додержання</w:t>
      </w:r>
      <w:r w:rsidR="00274452" w:rsidRPr="0091081F">
        <w:rPr>
          <w:rFonts w:ascii="Times New Roman" w:hAnsi="Times New Roman"/>
          <w:sz w:val="28"/>
          <w:szCs w:val="28"/>
          <w:lang w:val="uk-UA" w:eastAsia="uk-UA"/>
        </w:rPr>
        <w:t xml:space="preserve"> прав і свобод людини і громадянина як на стадії досудового розслідування, так і в межах судових проваджень у кримінальному та інших видах судочинства.</w:t>
      </w:r>
    </w:p>
    <w:p w14:paraId="791E05CC" w14:textId="403D23F6" w:rsidR="00F75319" w:rsidRPr="0091081F" w:rsidRDefault="00F75319" w:rsidP="00701711">
      <w:pPr>
        <w:spacing w:after="0" w:line="367" w:lineRule="auto"/>
        <w:ind w:firstLine="567"/>
        <w:jc w:val="both"/>
        <w:rPr>
          <w:rFonts w:ascii="Times New Roman" w:hAnsi="Times New Roman"/>
          <w:color w:val="000000"/>
          <w:sz w:val="28"/>
          <w:szCs w:val="28"/>
          <w:lang w:val="uk-UA"/>
        </w:rPr>
      </w:pPr>
      <w:r w:rsidRPr="0091081F">
        <w:rPr>
          <w:rFonts w:ascii="Times New Roman" w:hAnsi="Times New Roman"/>
          <w:bCs/>
          <w:sz w:val="28"/>
          <w:szCs w:val="28"/>
          <w:lang w:val="uk-UA"/>
        </w:rPr>
        <w:t>Конституційний Суд України констатує, що п</w:t>
      </w:r>
      <w:r w:rsidRPr="0091081F">
        <w:rPr>
          <w:rFonts w:ascii="Times New Roman" w:hAnsi="Times New Roman"/>
          <w:sz w:val="28"/>
          <w:szCs w:val="28"/>
          <w:lang w:val="uk-UA"/>
        </w:rPr>
        <w:t>ункт 9 частини першої</w:t>
      </w:r>
      <w:r w:rsidRPr="0091081F">
        <w:rPr>
          <w:rFonts w:ascii="Times New Roman" w:hAnsi="Times New Roman"/>
          <w:sz w:val="28"/>
          <w:szCs w:val="28"/>
          <w:lang w:val="uk-UA"/>
        </w:rPr>
        <w:br/>
        <w:t xml:space="preserve">статті 51 Закону № 1697 є чинним у первинній редакції та не зазнав змін </w:t>
      </w:r>
      <w:r w:rsidRPr="0091081F">
        <w:rPr>
          <w:rFonts w:ascii="Times New Roman" w:hAnsi="Times New Roman"/>
          <w:color w:val="000000"/>
          <w:sz w:val="28"/>
          <w:szCs w:val="28"/>
          <w:lang w:val="uk-UA"/>
        </w:rPr>
        <w:t>після внесення змін до Конституції України Законом № 1401.</w:t>
      </w:r>
    </w:p>
    <w:p w14:paraId="6CA48DC5" w14:textId="77777777" w:rsidR="00F75319" w:rsidRPr="0091081F" w:rsidRDefault="00F75319" w:rsidP="00701711">
      <w:pPr>
        <w:spacing w:after="0" w:line="367" w:lineRule="auto"/>
        <w:ind w:firstLine="567"/>
        <w:jc w:val="both"/>
        <w:rPr>
          <w:rFonts w:ascii="Times New Roman" w:hAnsi="Times New Roman"/>
          <w:sz w:val="28"/>
          <w:szCs w:val="28"/>
          <w:lang w:val="uk-UA" w:eastAsia="uk-UA"/>
        </w:rPr>
      </w:pPr>
    </w:p>
    <w:p w14:paraId="6CF91D26" w14:textId="2AAFA7CE" w:rsidR="00EB011F" w:rsidRPr="0091081F" w:rsidRDefault="00514E4A" w:rsidP="00701711">
      <w:pPr>
        <w:pStyle w:val="rvps2"/>
        <w:shd w:val="clear" w:color="auto" w:fill="FFFFFF"/>
        <w:spacing w:before="0" w:beforeAutospacing="0" w:after="0" w:afterAutospacing="0" w:line="367" w:lineRule="auto"/>
        <w:ind w:firstLine="567"/>
        <w:jc w:val="both"/>
        <w:rPr>
          <w:sz w:val="28"/>
          <w:szCs w:val="28"/>
          <w:lang w:val="uk-UA"/>
        </w:rPr>
      </w:pPr>
      <w:r w:rsidRPr="0091081F">
        <w:rPr>
          <w:sz w:val="28"/>
          <w:szCs w:val="28"/>
          <w:lang w:val="uk-UA" w:eastAsia="uk-UA"/>
        </w:rPr>
        <w:t>5</w:t>
      </w:r>
      <w:r w:rsidR="00A01075" w:rsidRPr="0091081F">
        <w:rPr>
          <w:sz w:val="28"/>
          <w:szCs w:val="28"/>
          <w:lang w:val="uk-UA" w:eastAsia="uk-UA"/>
        </w:rPr>
        <w:t xml:space="preserve">.2. </w:t>
      </w:r>
      <w:r w:rsidR="00EB011F" w:rsidRPr="0091081F">
        <w:rPr>
          <w:sz w:val="28"/>
          <w:szCs w:val="28"/>
          <w:lang w:val="uk-UA" w:eastAsia="uk-UA"/>
        </w:rPr>
        <w:t xml:space="preserve">Конституція України має найвищу юридичну силу. Закони </w:t>
      </w:r>
      <w:r w:rsidR="00EB011F" w:rsidRPr="0091081F">
        <w:rPr>
          <w:sz w:val="28"/>
          <w:szCs w:val="28"/>
          <w:lang w:val="uk-UA"/>
        </w:rPr>
        <w:t>мають розвивати, конкретизувати та деталізувати приписи Конституції України та не повинні їм суперечити.</w:t>
      </w:r>
    </w:p>
    <w:p w14:paraId="22A0E34F" w14:textId="2BCCE496" w:rsidR="00BA092A" w:rsidRPr="0091081F" w:rsidRDefault="00BA092A" w:rsidP="00701711">
      <w:pPr>
        <w:spacing w:after="0" w:line="367" w:lineRule="auto"/>
        <w:ind w:firstLine="567"/>
        <w:jc w:val="both"/>
        <w:rPr>
          <w:rFonts w:ascii="Times New Roman" w:hAnsi="Times New Roman"/>
          <w:sz w:val="28"/>
          <w:szCs w:val="28"/>
          <w:lang w:val="uk-UA"/>
        </w:rPr>
      </w:pPr>
      <w:r w:rsidRPr="0091081F">
        <w:rPr>
          <w:rStyle w:val="rvts9"/>
          <w:rFonts w:ascii="Times New Roman" w:hAnsi="Times New Roman"/>
          <w:bCs/>
          <w:sz w:val="28"/>
          <w:szCs w:val="28"/>
          <w:lang w:val="uk-UA"/>
        </w:rPr>
        <w:t>За</w:t>
      </w:r>
      <w:r w:rsidRPr="0091081F">
        <w:rPr>
          <w:rStyle w:val="rvts9"/>
          <w:rFonts w:ascii="Times New Roman" w:hAnsi="Times New Roman"/>
          <w:b/>
          <w:bCs/>
          <w:sz w:val="28"/>
          <w:szCs w:val="28"/>
          <w:lang w:val="uk-UA"/>
        </w:rPr>
        <w:t xml:space="preserve"> </w:t>
      </w:r>
      <w:r w:rsidRPr="0091081F">
        <w:rPr>
          <w:rFonts w:ascii="Times New Roman" w:hAnsi="Times New Roman"/>
          <w:sz w:val="28"/>
          <w:szCs w:val="28"/>
          <w:lang w:val="uk-UA"/>
        </w:rPr>
        <w:t xml:space="preserve">Законом № 1697 </w:t>
      </w:r>
      <w:bookmarkStart w:id="0" w:name="n7"/>
      <w:bookmarkEnd w:id="0"/>
      <w:r w:rsidRPr="0091081F">
        <w:rPr>
          <w:rFonts w:ascii="Times New Roman" w:hAnsi="Times New Roman"/>
          <w:sz w:val="28"/>
          <w:szCs w:val="28"/>
          <w:lang w:val="uk-UA"/>
        </w:rPr>
        <w:t>„прокуратура України становить єдину систему, яка в порядку, передбаченому цим Законом, здійснює встановлені</w:t>
      </w:r>
      <w:r w:rsidR="00102701">
        <w:rPr>
          <w:rFonts w:ascii="Times New Roman" w:hAnsi="Times New Roman"/>
          <w:sz w:val="28"/>
          <w:szCs w:val="28"/>
          <w:lang w:val="uk-UA"/>
        </w:rPr>
        <w:t xml:space="preserve"> </w:t>
      </w:r>
      <w:hyperlink r:id="rId9" w:tgtFrame="_blank" w:history="1">
        <w:r w:rsidRPr="0091081F">
          <w:rPr>
            <w:rStyle w:val="ac"/>
            <w:rFonts w:ascii="Times New Roman" w:hAnsi="Times New Roman"/>
            <w:color w:val="auto"/>
            <w:sz w:val="28"/>
            <w:szCs w:val="28"/>
            <w:u w:val="none"/>
            <w:lang w:val="uk-UA"/>
          </w:rPr>
          <w:t>Конституцією України</w:t>
        </w:r>
      </w:hyperlink>
      <w:r w:rsidRPr="0091081F">
        <w:rPr>
          <w:rFonts w:ascii="Times New Roman" w:hAnsi="Times New Roman"/>
          <w:sz w:val="28"/>
          <w:szCs w:val="28"/>
          <w:lang w:val="uk-UA"/>
        </w:rPr>
        <w:t xml:space="preserve"> функції з метою захисту прав і свобод людини, загальних інтересів суспільства та держави“ (частина перша статті 1)</w:t>
      </w:r>
      <w:r w:rsidR="00D34BDD">
        <w:rPr>
          <w:rFonts w:ascii="Times New Roman" w:hAnsi="Times New Roman"/>
          <w:sz w:val="28"/>
          <w:szCs w:val="28"/>
          <w:lang w:val="uk-UA"/>
        </w:rPr>
        <w:t>.</w:t>
      </w:r>
    </w:p>
    <w:p w14:paraId="043C807B" w14:textId="2BFBE680" w:rsidR="00BA092A" w:rsidRPr="0091081F" w:rsidRDefault="00BA092A"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rPr>
      </w:pPr>
      <w:r w:rsidRPr="0091081F">
        <w:rPr>
          <w:sz w:val="28"/>
          <w:szCs w:val="28"/>
          <w:lang w:val="uk-UA" w:eastAsia="uk-UA"/>
        </w:rPr>
        <w:t xml:space="preserve">За частиною першою статті 9 </w:t>
      </w:r>
      <w:r w:rsidRPr="0091081F">
        <w:rPr>
          <w:sz w:val="28"/>
          <w:szCs w:val="28"/>
          <w:lang w:val="uk-UA"/>
        </w:rPr>
        <w:t xml:space="preserve">Закону № 1697 Генеральний прокурор </w:t>
      </w:r>
      <w:bookmarkStart w:id="1" w:name="n64"/>
      <w:bookmarkEnd w:id="1"/>
      <w:r w:rsidRPr="0091081F">
        <w:rPr>
          <w:sz w:val="28"/>
          <w:szCs w:val="28"/>
          <w:lang w:val="uk-UA"/>
        </w:rPr>
        <w:t xml:space="preserve">організовує діяльність органів прокуратури України (пункт 2); </w:t>
      </w:r>
      <w:bookmarkStart w:id="2" w:name="n65"/>
      <w:bookmarkEnd w:id="2"/>
      <w:r w:rsidRPr="0091081F">
        <w:rPr>
          <w:sz w:val="28"/>
          <w:szCs w:val="28"/>
          <w:lang w:val="uk-UA"/>
        </w:rPr>
        <w:t xml:space="preserve">призначає прокурорів на адміністративні посади та звільняє їх з адміністративних посад у випадках та порядку, встановлених </w:t>
      </w:r>
      <w:r w:rsidR="00AF6C34" w:rsidRPr="0091081F">
        <w:rPr>
          <w:sz w:val="28"/>
          <w:szCs w:val="28"/>
          <w:lang w:val="uk-UA"/>
        </w:rPr>
        <w:t xml:space="preserve">Законом № 1697 </w:t>
      </w:r>
      <w:r w:rsidRPr="0091081F">
        <w:rPr>
          <w:sz w:val="28"/>
          <w:szCs w:val="28"/>
          <w:lang w:val="uk-UA"/>
        </w:rPr>
        <w:t xml:space="preserve">(пункт 3); </w:t>
      </w:r>
      <w:bookmarkStart w:id="3" w:name="n67"/>
      <w:bookmarkEnd w:id="3"/>
      <w:r w:rsidRPr="0091081F">
        <w:rPr>
          <w:sz w:val="28"/>
          <w:szCs w:val="28"/>
          <w:lang w:val="uk-UA"/>
        </w:rPr>
        <w:t xml:space="preserve">призначає на посади та звільняє з посад прокурорів Офісу Генерального прокурора у випадках та порядку, встановлених </w:t>
      </w:r>
      <w:r w:rsidR="00AF6C34" w:rsidRPr="0091081F">
        <w:rPr>
          <w:sz w:val="28"/>
          <w:szCs w:val="28"/>
          <w:lang w:val="uk-UA"/>
        </w:rPr>
        <w:t xml:space="preserve">Законом № 1697 </w:t>
      </w:r>
      <w:r w:rsidRPr="0091081F">
        <w:rPr>
          <w:sz w:val="28"/>
          <w:szCs w:val="28"/>
          <w:lang w:val="uk-UA"/>
        </w:rPr>
        <w:t xml:space="preserve">(пункт 5); </w:t>
      </w:r>
      <w:bookmarkStart w:id="4" w:name="n1786"/>
      <w:bookmarkStart w:id="5" w:name="n72"/>
      <w:bookmarkEnd w:id="4"/>
      <w:bookmarkEnd w:id="5"/>
      <w:r w:rsidRPr="0091081F">
        <w:rPr>
          <w:sz w:val="28"/>
          <w:szCs w:val="28"/>
          <w:lang w:val="uk-UA"/>
        </w:rPr>
        <w:t xml:space="preserve">виконує інші повноваження, </w:t>
      </w:r>
      <w:r w:rsidRPr="00D3332E">
        <w:rPr>
          <w:sz w:val="28"/>
          <w:szCs w:val="28"/>
          <w:lang w:val="uk-UA"/>
        </w:rPr>
        <w:t>передбачені</w:t>
      </w:r>
      <w:r w:rsidRPr="0091081F">
        <w:rPr>
          <w:sz w:val="28"/>
          <w:szCs w:val="28"/>
          <w:lang w:val="uk-UA"/>
        </w:rPr>
        <w:t xml:space="preserve"> </w:t>
      </w:r>
      <w:r w:rsidR="00AF6C34" w:rsidRPr="0091081F">
        <w:rPr>
          <w:sz w:val="28"/>
          <w:szCs w:val="28"/>
          <w:lang w:val="uk-UA"/>
        </w:rPr>
        <w:t xml:space="preserve">Законом № 1697 </w:t>
      </w:r>
      <w:r w:rsidRPr="0091081F">
        <w:rPr>
          <w:sz w:val="28"/>
          <w:szCs w:val="28"/>
          <w:lang w:val="uk-UA"/>
        </w:rPr>
        <w:t xml:space="preserve">та іншими законами України </w:t>
      </w:r>
      <w:r w:rsidR="00AF6C34" w:rsidRPr="0091081F">
        <w:rPr>
          <w:sz w:val="28"/>
          <w:szCs w:val="28"/>
          <w:lang w:val="uk-UA"/>
        </w:rPr>
        <w:br/>
      </w:r>
      <w:r w:rsidRPr="0091081F">
        <w:rPr>
          <w:sz w:val="28"/>
          <w:szCs w:val="28"/>
          <w:lang w:val="uk-UA"/>
        </w:rPr>
        <w:t xml:space="preserve">(пункт 10). </w:t>
      </w:r>
    </w:p>
    <w:p w14:paraId="386BC4F6" w14:textId="3B2C1CCC" w:rsidR="00EB011F" w:rsidRPr="0091081F" w:rsidRDefault="00EB011F" w:rsidP="00701711">
      <w:pPr>
        <w:pStyle w:val="rvps2"/>
        <w:shd w:val="clear" w:color="auto" w:fill="FFFFFF"/>
        <w:spacing w:before="0" w:beforeAutospacing="0" w:after="0" w:afterAutospacing="0" w:line="367" w:lineRule="auto"/>
        <w:ind w:firstLine="567"/>
        <w:jc w:val="both"/>
        <w:rPr>
          <w:rStyle w:val="rvts46"/>
          <w:iCs/>
          <w:sz w:val="28"/>
          <w:szCs w:val="28"/>
          <w:shd w:val="clear" w:color="auto" w:fill="FFFFFF"/>
          <w:lang w:val="uk-UA"/>
        </w:rPr>
      </w:pPr>
      <w:r w:rsidRPr="0091081F">
        <w:rPr>
          <w:sz w:val="28"/>
          <w:szCs w:val="28"/>
          <w:lang w:val="uk-UA"/>
        </w:rPr>
        <w:lastRenderedPageBreak/>
        <w:t>Утворення, реорганізаці</w:t>
      </w:r>
      <w:r w:rsidR="002374B1">
        <w:rPr>
          <w:sz w:val="28"/>
          <w:szCs w:val="28"/>
          <w:lang w:val="uk-UA"/>
        </w:rPr>
        <w:t>ю</w:t>
      </w:r>
      <w:r w:rsidRPr="0091081F">
        <w:rPr>
          <w:sz w:val="28"/>
          <w:szCs w:val="28"/>
          <w:lang w:val="uk-UA"/>
        </w:rPr>
        <w:t xml:space="preserve"> та ліквідаці</w:t>
      </w:r>
      <w:r w:rsidR="002374B1">
        <w:rPr>
          <w:sz w:val="28"/>
          <w:szCs w:val="28"/>
          <w:lang w:val="uk-UA"/>
        </w:rPr>
        <w:t>ю</w:t>
      </w:r>
      <w:r w:rsidRPr="0091081F">
        <w:rPr>
          <w:sz w:val="28"/>
          <w:szCs w:val="28"/>
          <w:lang w:val="uk-UA"/>
        </w:rPr>
        <w:t xml:space="preserve"> окружних прокуратур, визначення їхньої компетенції, структури і штатного розпису здійсню</w:t>
      </w:r>
      <w:r w:rsidR="007D63AC" w:rsidRPr="0091081F">
        <w:rPr>
          <w:sz w:val="28"/>
          <w:szCs w:val="28"/>
          <w:lang w:val="uk-UA"/>
        </w:rPr>
        <w:t>є</w:t>
      </w:r>
      <w:r w:rsidRPr="0091081F">
        <w:rPr>
          <w:sz w:val="28"/>
          <w:szCs w:val="28"/>
          <w:lang w:val="uk-UA"/>
        </w:rPr>
        <w:t xml:space="preserve"> Генеральни</w:t>
      </w:r>
      <w:r w:rsidR="007D63AC" w:rsidRPr="0091081F">
        <w:rPr>
          <w:sz w:val="28"/>
          <w:szCs w:val="28"/>
          <w:lang w:val="uk-UA"/>
        </w:rPr>
        <w:t>й</w:t>
      </w:r>
      <w:r w:rsidRPr="0091081F">
        <w:rPr>
          <w:sz w:val="28"/>
          <w:szCs w:val="28"/>
          <w:lang w:val="uk-UA"/>
        </w:rPr>
        <w:t xml:space="preserve"> прокурор (</w:t>
      </w:r>
      <w:bookmarkStart w:id="6" w:name="n2474"/>
      <w:bookmarkEnd w:id="6"/>
      <w:r w:rsidR="009D1E40" w:rsidRPr="0091081F">
        <w:rPr>
          <w:sz w:val="28"/>
          <w:szCs w:val="28"/>
          <w:lang w:val="uk-UA"/>
        </w:rPr>
        <w:t xml:space="preserve">друге речення </w:t>
      </w:r>
      <w:r w:rsidRPr="0091081F">
        <w:rPr>
          <w:sz w:val="28"/>
          <w:szCs w:val="28"/>
          <w:lang w:val="uk-UA"/>
        </w:rPr>
        <w:t>ч</w:t>
      </w:r>
      <w:r w:rsidRPr="0091081F">
        <w:rPr>
          <w:rStyle w:val="rvts46"/>
          <w:iCs/>
          <w:sz w:val="28"/>
          <w:szCs w:val="28"/>
          <w:shd w:val="clear" w:color="auto" w:fill="FFFFFF"/>
          <w:lang w:val="uk-UA"/>
        </w:rPr>
        <w:t>астин</w:t>
      </w:r>
      <w:r w:rsidR="009D1E40" w:rsidRPr="0091081F">
        <w:rPr>
          <w:rStyle w:val="rvts46"/>
          <w:iCs/>
          <w:sz w:val="28"/>
          <w:szCs w:val="28"/>
          <w:shd w:val="clear" w:color="auto" w:fill="FFFFFF"/>
          <w:lang w:val="uk-UA"/>
        </w:rPr>
        <w:t>и</w:t>
      </w:r>
      <w:r w:rsidRPr="0091081F">
        <w:rPr>
          <w:rStyle w:val="rvts46"/>
          <w:iCs/>
          <w:sz w:val="28"/>
          <w:szCs w:val="28"/>
          <w:shd w:val="clear" w:color="auto" w:fill="FFFFFF"/>
          <w:lang w:val="uk-UA"/>
        </w:rPr>
        <w:t xml:space="preserve"> перш</w:t>
      </w:r>
      <w:r w:rsidR="009D1E40" w:rsidRPr="0091081F">
        <w:rPr>
          <w:rStyle w:val="rvts46"/>
          <w:iCs/>
          <w:sz w:val="28"/>
          <w:szCs w:val="28"/>
          <w:shd w:val="clear" w:color="auto" w:fill="FFFFFF"/>
          <w:lang w:val="uk-UA"/>
        </w:rPr>
        <w:t>ої</w:t>
      </w:r>
      <w:r w:rsidRPr="0091081F">
        <w:rPr>
          <w:rStyle w:val="rvts46"/>
          <w:iCs/>
          <w:sz w:val="28"/>
          <w:szCs w:val="28"/>
          <w:shd w:val="clear" w:color="auto" w:fill="FFFFFF"/>
          <w:lang w:val="uk-UA"/>
        </w:rPr>
        <w:t xml:space="preserve"> статті 12 Закону</w:t>
      </w:r>
      <w:r w:rsidR="009D1E40" w:rsidRPr="0091081F">
        <w:rPr>
          <w:rStyle w:val="rvts46"/>
          <w:iCs/>
          <w:sz w:val="28"/>
          <w:szCs w:val="28"/>
          <w:shd w:val="clear" w:color="auto" w:fill="FFFFFF"/>
          <w:lang w:val="uk-UA"/>
        </w:rPr>
        <w:t xml:space="preserve"> № 1697</w:t>
      </w:r>
      <w:r w:rsidRPr="0091081F">
        <w:rPr>
          <w:rStyle w:val="rvts46"/>
          <w:iCs/>
          <w:sz w:val="28"/>
          <w:szCs w:val="28"/>
          <w:shd w:val="clear" w:color="auto" w:fill="FFFFFF"/>
          <w:lang w:val="uk-UA"/>
        </w:rPr>
        <w:t>)</w:t>
      </w:r>
      <w:r w:rsidR="00F75319" w:rsidRPr="0091081F">
        <w:rPr>
          <w:rStyle w:val="rvts46"/>
          <w:iCs/>
          <w:sz w:val="28"/>
          <w:szCs w:val="28"/>
          <w:shd w:val="clear" w:color="auto" w:fill="FFFFFF"/>
          <w:lang w:val="uk-UA"/>
        </w:rPr>
        <w:t>.</w:t>
      </w:r>
    </w:p>
    <w:p w14:paraId="75F25FDD" w14:textId="77777777" w:rsidR="007741D9" w:rsidRPr="0091081F" w:rsidRDefault="00F75319"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eastAsia="uk-UA"/>
        </w:rPr>
      </w:pPr>
      <w:r w:rsidRPr="0091081F">
        <w:rPr>
          <w:sz w:val="28"/>
          <w:szCs w:val="28"/>
          <w:lang w:val="uk-UA" w:eastAsia="uk-UA"/>
        </w:rPr>
        <w:t xml:space="preserve">Отже, прокуратура в Україні є єдиною системою, яку очолює Генеральний прокурор. </w:t>
      </w:r>
    </w:p>
    <w:p w14:paraId="4EC92048" w14:textId="02515A83" w:rsidR="00F75319" w:rsidRPr="0091081F" w:rsidRDefault="00F75319" w:rsidP="00701711">
      <w:pPr>
        <w:pStyle w:val="rvps2"/>
        <w:shd w:val="clear" w:color="auto" w:fill="FFFFFF"/>
        <w:spacing w:before="0" w:beforeAutospacing="0" w:after="0" w:afterAutospacing="0" w:line="360" w:lineRule="auto"/>
        <w:ind w:firstLine="567"/>
        <w:contextualSpacing/>
        <w:jc w:val="both"/>
        <w:textAlignment w:val="baseline"/>
        <w:rPr>
          <w:sz w:val="28"/>
          <w:szCs w:val="28"/>
          <w:lang w:val="uk-UA" w:eastAsia="uk-UA"/>
        </w:rPr>
      </w:pPr>
      <w:r w:rsidRPr="0091081F">
        <w:rPr>
          <w:sz w:val="28"/>
          <w:szCs w:val="28"/>
          <w:lang w:val="uk-UA"/>
        </w:rPr>
        <w:t xml:space="preserve">Забезпечення дієвості </w:t>
      </w:r>
      <w:r w:rsidRPr="0091081F">
        <w:rPr>
          <w:sz w:val="28"/>
          <w:szCs w:val="28"/>
          <w:lang w:val="uk-UA" w:eastAsia="uk-UA"/>
        </w:rPr>
        <w:t xml:space="preserve">прокуратури як єдиної системи та складника системи правосуддя </w:t>
      </w:r>
      <w:proofErr w:type="spellStart"/>
      <w:r w:rsidRPr="0091081F">
        <w:rPr>
          <w:sz w:val="28"/>
          <w:szCs w:val="28"/>
          <w:lang w:val="uk-UA" w:eastAsia="uk-UA"/>
        </w:rPr>
        <w:t>повʼязан</w:t>
      </w:r>
      <w:r w:rsidR="007D63AC" w:rsidRPr="0091081F">
        <w:rPr>
          <w:sz w:val="28"/>
          <w:szCs w:val="28"/>
          <w:lang w:val="uk-UA" w:eastAsia="uk-UA"/>
        </w:rPr>
        <w:t>е</w:t>
      </w:r>
      <w:proofErr w:type="spellEnd"/>
      <w:r w:rsidRPr="0091081F">
        <w:rPr>
          <w:sz w:val="28"/>
          <w:szCs w:val="28"/>
          <w:lang w:val="uk-UA" w:eastAsia="uk-UA"/>
        </w:rPr>
        <w:t xml:space="preserve"> зі здійсненням Генеральним прокурором свого повноваження з </w:t>
      </w:r>
      <w:r w:rsidRPr="0091081F">
        <w:rPr>
          <w:sz w:val="28"/>
          <w:szCs w:val="28"/>
          <w:lang w:val="uk-UA"/>
        </w:rPr>
        <w:t>організації діяльності органів прокуратури України</w:t>
      </w:r>
      <w:r w:rsidR="007741D9" w:rsidRPr="0091081F">
        <w:rPr>
          <w:sz w:val="28"/>
          <w:szCs w:val="28"/>
          <w:lang w:val="uk-UA"/>
        </w:rPr>
        <w:t>,</w:t>
      </w:r>
      <w:r w:rsidRPr="0091081F">
        <w:rPr>
          <w:sz w:val="28"/>
          <w:szCs w:val="28"/>
          <w:lang w:val="uk-UA"/>
        </w:rPr>
        <w:t xml:space="preserve"> </w:t>
      </w:r>
      <w:r w:rsidRPr="0091081F">
        <w:rPr>
          <w:sz w:val="28"/>
          <w:szCs w:val="28"/>
          <w:lang w:val="uk-UA" w:eastAsia="uk-UA"/>
        </w:rPr>
        <w:t xml:space="preserve">зокрема у спосіб ліквідації чи реорганізації органів прокуратури та/або зміни </w:t>
      </w:r>
      <w:r w:rsidRPr="0091081F">
        <w:rPr>
          <w:sz w:val="28"/>
          <w:szCs w:val="28"/>
          <w:lang w:val="uk-UA"/>
        </w:rPr>
        <w:t>кількості посад прокурорів в орган</w:t>
      </w:r>
      <w:r w:rsidR="009D1E40" w:rsidRPr="0091081F">
        <w:rPr>
          <w:sz w:val="28"/>
          <w:szCs w:val="28"/>
          <w:lang w:val="uk-UA"/>
        </w:rPr>
        <w:t>ах</w:t>
      </w:r>
      <w:r w:rsidRPr="0091081F">
        <w:rPr>
          <w:sz w:val="28"/>
          <w:szCs w:val="28"/>
          <w:lang w:val="uk-UA"/>
        </w:rPr>
        <w:t xml:space="preserve"> прокуратури</w:t>
      </w:r>
      <w:r w:rsidRPr="0091081F">
        <w:rPr>
          <w:sz w:val="28"/>
          <w:szCs w:val="28"/>
          <w:lang w:val="uk-UA" w:eastAsia="uk-UA"/>
        </w:rPr>
        <w:t xml:space="preserve">. Правомірною метою таких </w:t>
      </w:r>
      <w:r w:rsidR="007741D9" w:rsidRPr="0091081F">
        <w:rPr>
          <w:sz w:val="28"/>
          <w:szCs w:val="28"/>
          <w:lang w:val="uk-UA" w:eastAsia="uk-UA"/>
        </w:rPr>
        <w:t xml:space="preserve">організаційних </w:t>
      </w:r>
      <w:r w:rsidRPr="0091081F">
        <w:rPr>
          <w:sz w:val="28"/>
          <w:szCs w:val="28"/>
          <w:lang w:val="uk-UA" w:eastAsia="uk-UA"/>
        </w:rPr>
        <w:t xml:space="preserve">рішень Генерального прокурора може бути забезпечення ефективного здійснення </w:t>
      </w:r>
      <w:r w:rsidR="007D63AC" w:rsidRPr="0091081F">
        <w:rPr>
          <w:sz w:val="28"/>
          <w:szCs w:val="28"/>
          <w:lang w:val="uk-UA" w:eastAsia="uk-UA"/>
        </w:rPr>
        <w:t xml:space="preserve">визначених Конституцією України функцій </w:t>
      </w:r>
      <w:r w:rsidRPr="0091081F">
        <w:rPr>
          <w:sz w:val="28"/>
          <w:szCs w:val="28"/>
          <w:lang w:val="uk-UA" w:eastAsia="uk-UA"/>
        </w:rPr>
        <w:t>прокуратурою загалом та окремими прокурорами</w:t>
      </w:r>
      <w:r w:rsidR="00A04D9E" w:rsidRPr="0091081F">
        <w:rPr>
          <w:sz w:val="28"/>
          <w:szCs w:val="28"/>
          <w:lang w:val="uk-UA" w:eastAsia="uk-UA"/>
        </w:rPr>
        <w:t xml:space="preserve"> зокрема</w:t>
      </w:r>
      <w:r w:rsidRPr="0091081F">
        <w:rPr>
          <w:sz w:val="28"/>
          <w:szCs w:val="28"/>
          <w:lang w:val="uk-UA" w:eastAsia="uk-UA"/>
        </w:rPr>
        <w:t>.</w:t>
      </w:r>
    </w:p>
    <w:p w14:paraId="16906AD2" w14:textId="77777777" w:rsidR="00EB011F" w:rsidRPr="0091081F" w:rsidRDefault="00EB011F"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rPr>
      </w:pPr>
    </w:p>
    <w:p w14:paraId="49EBA148" w14:textId="7D3D88EA" w:rsidR="00BA092A" w:rsidRPr="0091081F" w:rsidRDefault="00F75319" w:rsidP="00701711">
      <w:pPr>
        <w:spacing w:after="0" w:line="367" w:lineRule="auto"/>
        <w:ind w:firstLine="567"/>
        <w:jc w:val="both"/>
        <w:rPr>
          <w:rFonts w:ascii="Times New Roman" w:hAnsi="Times New Roman"/>
          <w:sz w:val="28"/>
          <w:szCs w:val="28"/>
          <w:lang w:val="uk-UA" w:eastAsia="uk-UA"/>
        </w:rPr>
      </w:pPr>
      <w:r w:rsidRPr="0091081F">
        <w:rPr>
          <w:rFonts w:ascii="Times New Roman" w:hAnsi="Times New Roman"/>
          <w:sz w:val="28"/>
          <w:szCs w:val="28"/>
          <w:lang w:val="uk-UA" w:eastAsia="uk-UA"/>
        </w:rPr>
        <w:t xml:space="preserve">5.3. </w:t>
      </w:r>
      <w:r w:rsidR="007F5424" w:rsidRPr="0091081F">
        <w:rPr>
          <w:rFonts w:ascii="Times New Roman" w:hAnsi="Times New Roman"/>
          <w:sz w:val="28"/>
          <w:szCs w:val="28"/>
          <w:lang w:val="uk-UA" w:eastAsia="uk-UA"/>
        </w:rPr>
        <w:t>Зважаючи на</w:t>
      </w:r>
      <w:r w:rsidR="00BA092A" w:rsidRPr="0091081F">
        <w:rPr>
          <w:rFonts w:ascii="Times New Roman" w:hAnsi="Times New Roman"/>
          <w:sz w:val="28"/>
          <w:szCs w:val="28"/>
          <w:lang w:val="uk-UA" w:eastAsia="uk-UA"/>
        </w:rPr>
        <w:t xml:space="preserve"> власні юридичні позиції з питань організації та діяльності прокуратури, гарантій незалежності прокурора</w:t>
      </w:r>
      <w:r w:rsidR="007F5424" w:rsidRPr="0091081F">
        <w:rPr>
          <w:rFonts w:ascii="Times New Roman" w:hAnsi="Times New Roman"/>
          <w:sz w:val="28"/>
          <w:szCs w:val="28"/>
          <w:lang w:val="uk-UA" w:eastAsia="uk-UA"/>
        </w:rPr>
        <w:t>,</w:t>
      </w:r>
      <w:r w:rsidR="00BA092A" w:rsidRPr="0091081F">
        <w:rPr>
          <w:rFonts w:ascii="Times New Roman" w:hAnsi="Times New Roman"/>
          <w:sz w:val="28"/>
          <w:szCs w:val="28"/>
          <w:lang w:val="uk-UA" w:eastAsia="uk-UA"/>
        </w:rPr>
        <w:t xml:space="preserve"> Конституційний Суд України у Рішенні від 13 вересня 2023 року № 8-р(ІІ)/2023 наголосив на тому, що „діяльність прокуратури як єдиної системи для здійснення визначених Конституцією України функцій ґрунтовано, зокрема, на незалежності прокурора, яка є невіддільним елементом його статусу, а визначені Законом № 1697–VII гарантії незалежності прокурора у взаємозв’язку зі статусом і повноваженнями прокуратури, що їх визначено статтею 131</w:t>
      </w:r>
      <w:r w:rsidR="00BA092A" w:rsidRPr="0091081F">
        <w:rPr>
          <w:rFonts w:ascii="Times New Roman" w:hAnsi="Times New Roman"/>
          <w:sz w:val="28"/>
          <w:szCs w:val="28"/>
          <w:vertAlign w:val="superscript"/>
          <w:lang w:val="uk-UA" w:eastAsia="uk-UA"/>
        </w:rPr>
        <w:t>1</w:t>
      </w:r>
      <w:r w:rsidR="00BA092A" w:rsidRPr="0091081F">
        <w:rPr>
          <w:rFonts w:ascii="Times New Roman" w:hAnsi="Times New Roman"/>
          <w:sz w:val="28"/>
          <w:szCs w:val="28"/>
          <w:lang w:val="uk-UA" w:eastAsia="uk-UA"/>
        </w:rPr>
        <w:t xml:space="preserve"> Конституції України, становлять єдину систему гарантій незалежності прокурорів“ (абзац четвертий підпункту 2.3 пункту 2 мотивувальної частини).</w:t>
      </w:r>
    </w:p>
    <w:p w14:paraId="3D637492" w14:textId="3B41929E" w:rsidR="00481D70" w:rsidRPr="0091081F" w:rsidRDefault="007741D9" w:rsidP="00701711">
      <w:pPr>
        <w:spacing w:after="0" w:line="367" w:lineRule="auto"/>
        <w:ind w:firstLine="567"/>
        <w:jc w:val="both"/>
        <w:rPr>
          <w:rFonts w:ascii="Times New Roman" w:hAnsi="Times New Roman"/>
          <w:sz w:val="28"/>
          <w:szCs w:val="28"/>
          <w:lang w:val="uk-UA" w:eastAsia="uk-UA"/>
        </w:rPr>
      </w:pPr>
      <w:r w:rsidRPr="0091081F">
        <w:rPr>
          <w:rFonts w:ascii="Times New Roman" w:hAnsi="Times New Roman"/>
          <w:bCs/>
          <w:sz w:val="28"/>
          <w:szCs w:val="28"/>
          <w:lang w:val="uk-UA"/>
        </w:rPr>
        <w:t>Конституційний Суд України у</w:t>
      </w:r>
      <w:r w:rsidR="00481D70" w:rsidRPr="0091081F">
        <w:rPr>
          <w:rFonts w:ascii="Times New Roman" w:hAnsi="Times New Roman"/>
          <w:bCs/>
          <w:sz w:val="28"/>
          <w:szCs w:val="28"/>
          <w:lang w:val="uk-UA"/>
        </w:rPr>
        <w:t xml:space="preserve"> Рішенні від 1 березня 2023 року </w:t>
      </w:r>
      <w:r w:rsidR="00A53611" w:rsidRPr="0091081F">
        <w:rPr>
          <w:rFonts w:ascii="Times New Roman" w:hAnsi="Times New Roman"/>
          <w:bCs/>
          <w:sz w:val="28"/>
          <w:szCs w:val="28"/>
          <w:lang w:val="uk-UA"/>
        </w:rPr>
        <w:br/>
      </w:r>
      <w:r w:rsidR="00481D70" w:rsidRPr="0091081F">
        <w:rPr>
          <w:rFonts w:ascii="Times New Roman" w:hAnsi="Times New Roman"/>
          <w:bCs/>
          <w:sz w:val="28"/>
          <w:szCs w:val="28"/>
          <w:lang w:val="uk-UA"/>
        </w:rPr>
        <w:t>№ 1-р(ІІ)/2023 зазнач</w:t>
      </w:r>
      <w:r w:rsidR="00D15BFF" w:rsidRPr="0091081F">
        <w:rPr>
          <w:rFonts w:ascii="Times New Roman" w:hAnsi="Times New Roman"/>
          <w:bCs/>
          <w:sz w:val="28"/>
          <w:szCs w:val="28"/>
          <w:lang w:val="uk-UA"/>
        </w:rPr>
        <w:t>а</w:t>
      </w:r>
      <w:r w:rsidR="00481D70" w:rsidRPr="0091081F">
        <w:rPr>
          <w:rFonts w:ascii="Times New Roman" w:hAnsi="Times New Roman"/>
          <w:bCs/>
          <w:sz w:val="28"/>
          <w:szCs w:val="28"/>
          <w:lang w:val="uk-UA"/>
        </w:rPr>
        <w:t xml:space="preserve">в, що </w:t>
      </w:r>
      <w:r w:rsidR="00481D70" w:rsidRPr="0091081F">
        <w:rPr>
          <w:rFonts w:ascii="Times New Roman" w:hAnsi="Times New Roman"/>
          <w:sz w:val="28"/>
          <w:szCs w:val="28"/>
          <w:lang w:val="uk-UA"/>
        </w:rPr>
        <w:t>„забезпечення державою належних гарантій від незаконного звільнення прокурора, діяльність якого пов’язана з функціонуванням системи правосуддя, є не лише елементом статусу прокурора, а й однією з передумов реалізації конституційного права на судовий захист</w:t>
      </w:r>
      <w:r w:rsidR="00481D70" w:rsidRPr="0091081F">
        <w:rPr>
          <w:rFonts w:ascii="Times New Roman" w:hAnsi="Times New Roman"/>
          <w:sz w:val="28"/>
          <w:szCs w:val="28"/>
          <w:lang w:val="uk-UA" w:eastAsia="uk-UA"/>
        </w:rPr>
        <w:t>“ (перше речення абзацу четвертого пункту 3 мотивувальної частини).</w:t>
      </w:r>
    </w:p>
    <w:p w14:paraId="16AC33C8" w14:textId="0ECE119B" w:rsidR="00BA092A" w:rsidRPr="0091081F" w:rsidRDefault="00BA092A"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rPr>
      </w:pPr>
      <w:r w:rsidRPr="0091081F">
        <w:rPr>
          <w:sz w:val="28"/>
          <w:szCs w:val="28"/>
          <w:lang w:val="uk-UA"/>
        </w:rPr>
        <w:lastRenderedPageBreak/>
        <w:t xml:space="preserve">У Спеціальному дослідженні Венеційської Комісії „Мірило </w:t>
      </w:r>
      <w:proofErr w:type="spellStart"/>
      <w:r w:rsidRPr="0091081F">
        <w:rPr>
          <w:sz w:val="28"/>
          <w:szCs w:val="28"/>
          <w:lang w:val="uk-UA"/>
        </w:rPr>
        <w:t>правовладдя</w:t>
      </w:r>
      <w:proofErr w:type="spellEnd"/>
      <w:r w:rsidRPr="0091081F">
        <w:rPr>
          <w:sz w:val="28"/>
          <w:szCs w:val="28"/>
          <w:lang w:val="uk-UA"/>
        </w:rPr>
        <w:t>“ [</w:t>
      </w:r>
      <w:r w:rsidRPr="0091081F">
        <w:rPr>
          <w:sz w:val="28"/>
          <w:szCs w:val="28"/>
        </w:rPr>
        <w:t>CDL</w:t>
      </w:r>
      <w:r w:rsidRPr="0091081F">
        <w:rPr>
          <w:sz w:val="28"/>
          <w:szCs w:val="28"/>
          <w:lang w:val="uk-UA"/>
        </w:rPr>
        <w:t>-</w:t>
      </w:r>
      <w:r w:rsidRPr="0091081F">
        <w:rPr>
          <w:sz w:val="28"/>
          <w:szCs w:val="28"/>
        </w:rPr>
        <w:t>AD</w:t>
      </w:r>
      <w:r w:rsidRPr="0091081F">
        <w:rPr>
          <w:sz w:val="28"/>
          <w:szCs w:val="28"/>
          <w:lang w:val="uk-UA"/>
        </w:rPr>
        <w:t xml:space="preserve">(2016)007] наголошено на тому, що „засаднича вимога </w:t>
      </w:r>
      <w:proofErr w:type="spellStart"/>
      <w:r w:rsidRPr="0091081F">
        <w:rPr>
          <w:sz w:val="28"/>
          <w:szCs w:val="28"/>
          <w:lang w:val="uk-UA"/>
        </w:rPr>
        <w:t>правовладдя</w:t>
      </w:r>
      <w:proofErr w:type="spellEnd"/>
      <w:r w:rsidRPr="0091081F">
        <w:rPr>
          <w:sz w:val="28"/>
          <w:szCs w:val="28"/>
          <w:lang w:val="uk-UA"/>
        </w:rPr>
        <w:t xml:space="preserve"> полягає в тому, що  повноваження органів публічної влади має бути визначено приписами права“ (перше речення пункт</w:t>
      </w:r>
      <w:r w:rsidR="00D15BFF" w:rsidRPr="0091081F">
        <w:rPr>
          <w:sz w:val="28"/>
          <w:szCs w:val="28"/>
          <w:lang w:val="uk-UA"/>
        </w:rPr>
        <w:t>у</w:t>
      </w:r>
      <w:r w:rsidRPr="0091081F">
        <w:rPr>
          <w:sz w:val="28"/>
          <w:szCs w:val="28"/>
          <w:lang w:val="uk-UA"/>
        </w:rPr>
        <w:t xml:space="preserve"> ІІ.А.2.45)</w:t>
      </w:r>
      <w:r w:rsidR="00D15BFF" w:rsidRPr="0091081F">
        <w:rPr>
          <w:sz w:val="28"/>
          <w:szCs w:val="28"/>
          <w:lang w:val="uk-UA"/>
        </w:rPr>
        <w:t>;</w:t>
      </w:r>
      <w:r w:rsidRPr="0091081F">
        <w:rPr>
          <w:sz w:val="28"/>
          <w:szCs w:val="28"/>
          <w:lang w:val="uk-UA"/>
        </w:rPr>
        <w:t xml:space="preserve"> „з метою захисту від свавілля акти права мають вказувати на обсяг будь-якого з дискреційних повноважень“ (друге речення пункт</w:t>
      </w:r>
      <w:r w:rsidR="00D15BFF" w:rsidRPr="0091081F">
        <w:rPr>
          <w:sz w:val="28"/>
          <w:szCs w:val="28"/>
          <w:lang w:val="uk-UA"/>
        </w:rPr>
        <w:t>у</w:t>
      </w:r>
      <w:r w:rsidRPr="0091081F">
        <w:rPr>
          <w:sz w:val="28"/>
          <w:szCs w:val="28"/>
          <w:lang w:val="uk-UA"/>
        </w:rPr>
        <w:t xml:space="preserve"> ІІ.</w:t>
      </w:r>
      <w:r w:rsidR="002F0E96">
        <w:rPr>
          <w:sz w:val="28"/>
          <w:szCs w:val="28"/>
          <w:lang w:val="uk-UA"/>
        </w:rPr>
        <w:t>С</w:t>
      </w:r>
      <w:r w:rsidRPr="0091081F">
        <w:rPr>
          <w:sz w:val="28"/>
          <w:szCs w:val="28"/>
          <w:lang w:val="uk-UA"/>
        </w:rPr>
        <w:t xml:space="preserve">.65); „самостійність також має бути забезпечено всередині служби звинувачення. </w:t>
      </w:r>
      <w:proofErr w:type="spellStart"/>
      <w:r w:rsidRPr="0091081F">
        <w:rPr>
          <w:sz w:val="28"/>
          <w:szCs w:val="28"/>
          <w:lang w:val="uk-UA"/>
        </w:rPr>
        <w:t>Звинувачі</w:t>
      </w:r>
      <w:proofErr w:type="spellEnd"/>
      <w:r w:rsidRPr="0091081F">
        <w:rPr>
          <w:sz w:val="28"/>
          <w:szCs w:val="28"/>
          <w:lang w:val="uk-UA"/>
        </w:rPr>
        <w:t xml:space="preserve"> не повинні підпорядковуватись вказівкам у рамках жорсткої ієрархії, не маючи можливості діяти певним чином на власний розсуд, та повинні мати можливість не виконувати вказівок, що суперечать закону“ (пункт ІІ.</w:t>
      </w:r>
      <w:r w:rsidRPr="0091081F">
        <w:rPr>
          <w:sz w:val="28"/>
          <w:szCs w:val="28"/>
        </w:rPr>
        <w:t>E</w:t>
      </w:r>
      <w:r w:rsidRPr="0091081F">
        <w:rPr>
          <w:sz w:val="28"/>
          <w:szCs w:val="28"/>
          <w:lang w:val="uk-UA"/>
        </w:rPr>
        <w:t>.1.</w:t>
      </w:r>
      <w:r w:rsidRPr="0091081F">
        <w:rPr>
          <w:sz w:val="28"/>
          <w:szCs w:val="28"/>
        </w:rPr>
        <w:t>d</w:t>
      </w:r>
      <w:r w:rsidRPr="0091081F">
        <w:rPr>
          <w:sz w:val="28"/>
          <w:szCs w:val="28"/>
          <w:lang w:val="uk-UA"/>
        </w:rPr>
        <w:t>.92).</w:t>
      </w:r>
    </w:p>
    <w:p w14:paraId="2260314F" w14:textId="11D810F7" w:rsidR="00BA092A" w:rsidRPr="0091081F" w:rsidRDefault="009727ED"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eastAsia="uk-UA"/>
        </w:rPr>
      </w:pPr>
      <w:r w:rsidRPr="0091081F">
        <w:rPr>
          <w:sz w:val="28"/>
          <w:szCs w:val="28"/>
          <w:lang w:val="uk-UA"/>
        </w:rPr>
        <w:t>Отже, з</w:t>
      </w:r>
      <w:r w:rsidR="00BA092A" w:rsidRPr="0091081F">
        <w:rPr>
          <w:sz w:val="28"/>
          <w:szCs w:val="28"/>
          <w:lang w:val="uk-UA" w:eastAsia="uk-UA"/>
        </w:rPr>
        <w:t xml:space="preserve"> огляду на приписи Основного Закону України та юридичні позиції Конституційного Суду України гарантії незалежності прокурора, зокрема від безпідставного звільнення з посади, мають бути </w:t>
      </w:r>
      <w:r w:rsidR="003265D7" w:rsidRPr="0091081F">
        <w:rPr>
          <w:sz w:val="28"/>
          <w:szCs w:val="28"/>
          <w:lang w:val="uk-UA" w:eastAsia="uk-UA"/>
        </w:rPr>
        <w:t xml:space="preserve">чітко та зрозуміло </w:t>
      </w:r>
      <w:r w:rsidR="00BA092A" w:rsidRPr="0091081F">
        <w:rPr>
          <w:sz w:val="28"/>
          <w:szCs w:val="28"/>
          <w:lang w:val="uk-UA" w:eastAsia="uk-UA"/>
        </w:rPr>
        <w:t xml:space="preserve">визначені законом. </w:t>
      </w:r>
    </w:p>
    <w:p w14:paraId="6F4FB08D" w14:textId="77777777" w:rsidR="00BA092A" w:rsidRPr="0091081F" w:rsidRDefault="00BA092A" w:rsidP="00701711">
      <w:pPr>
        <w:pStyle w:val="rvps2"/>
        <w:shd w:val="clear" w:color="auto" w:fill="FFFFFF"/>
        <w:spacing w:before="0" w:beforeAutospacing="0" w:after="0" w:afterAutospacing="0" w:line="367" w:lineRule="auto"/>
        <w:ind w:firstLine="567"/>
        <w:jc w:val="both"/>
        <w:rPr>
          <w:sz w:val="28"/>
          <w:szCs w:val="28"/>
          <w:highlight w:val="yellow"/>
          <w:lang w:val="uk-UA" w:eastAsia="uk-UA"/>
        </w:rPr>
      </w:pPr>
    </w:p>
    <w:p w14:paraId="29CB423B" w14:textId="50351973" w:rsidR="009727ED" w:rsidRPr="0091081F" w:rsidRDefault="009727ED"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rPr>
      </w:pPr>
      <w:r w:rsidRPr="0091081F">
        <w:rPr>
          <w:sz w:val="28"/>
          <w:szCs w:val="28"/>
          <w:lang w:val="uk-UA"/>
        </w:rPr>
        <w:t xml:space="preserve">5.4. </w:t>
      </w:r>
      <w:r w:rsidRPr="0091081F">
        <w:rPr>
          <w:bCs/>
          <w:sz w:val="28"/>
          <w:szCs w:val="28"/>
          <w:lang w:val="uk-UA"/>
        </w:rPr>
        <w:t xml:space="preserve">Конституційний Суд України виходить </w:t>
      </w:r>
      <w:r w:rsidR="00D15BFF" w:rsidRPr="0091081F">
        <w:rPr>
          <w:bCs/>
          <w:sz w:val="28"/>
          <w:szCs w:val="28"/>
          <w:lang w:val="uk-UA"/>
        </w:rPr>
        <w:t>і</w:t>
      </w:r>
      <w:r w:rsidRPr="0091081F">
        <w:rPr>
          <w:bCs/>
          <w:sz w:val="28"/>
          <w:szCs w:val="28"/>
          <w:lang w:val="uk-UA"/>
        </w:rPr>
        <w:t>з того, що д</w:t>
      </w:r>
      <w:r w:rsidRPr="0091081F">
        <w:rPr>
          <w:sz w:val="28"/>
          <w:szCs w:val="28"/>
          <w:lang w:val="uk-UA"/>
        </w:rPr>
        <w:t>ієвість та ефективність кожного з прокурорів як посадов</w:t>
      </w:r>
      <w:r w:rsidR="00F25979" w:rsidRPr="0091081F">
        <w:rPr>
          <w:sz w:val="28"/>
          <w:szCs w:val="28"/>
          <w:lang w:val="uk-UA"/>
        </w:rPr>
        <w:t>ої</w:t>
      </w:r>
      <w:r w:rsidRPr="0091081F">
        <w:rPr>
          <w:sz w:val="28"/>
          <w:szCs w:val="28"/>
          <w:lang w:val="uk-UA"/>
        </w:rPr>
        <w:t xml:space="preserve"> ос</w:t>
      </w:r>
      <w:r w:rsidR="00F25979" w:rsidRPr="0091081F">
        <w:rPr>
          <w:sz w:val="28"/>
          <w:szCs w:val="28"/>
          <w:lang w:val="uk-UA"/>
        </w:rPr>
        <w:t>о</w:t>
      </w:r>
      <w:r w:rsidRPr="0091081F">
        <w:rPr>
          <w:sz w:val="28"/>
          <w:szCs w:val="28"/>
          <w:lang w:val="uk-UA"/>
        </w:rPr>
        <w:t>б</w:t>
      </w:r>
      <w:r w:rsidR="00F25979" w:rsidRPr="0091081F">
        <w:rPr>
          <w:sz w:val="28"/>
          <w:szCs w:val="28"/>
          <w:lang w:val="uk-UA"/>
        </w:rPr>
        <w:t>и</w:t>
      </w:r>
      <w:r w:rsidRPr="0091081F">
        <w:rPr>
          <w:sz w:val="28"/>
          <w:szCs w:val="28"/>
          <w:lang w:val="uk-UA"/>
        </w:rPr>
        <w:t xml:space="preserve"> у системі прокуратури, яка водночас є складником системи правосуддя та механізму захисту прав людини і громадянина</w:t>
      </w:r>
      <w:r w:rsidR="00F25979" w:rsidRPr="0091081F">
        <w:rPr>
          <w:sz w:val="28"/>
          <w:szCs w:val="28"/>
          <w:lang w:val="uk-UA"/>
        </w:rPr>
        <w:t>,</w:t>
      </w:r>
      <w:r w:rsidRPr="0091081F">
        <w:rPr>
          <w:sz w:val="28"/>
          <w:szCs w:val="28"/>
          <w:lang w:val="uk-UA"/>
        </w:rPr>
        <w:t xml:space="preserve"> забезпечено, зокрема</w:t>
      </w:r>
      <w:r w:rsidR="002374B1">
        <w:rPr>
          <w:sz w:val="28"/>
          <w:szCs w:val="28"/>
          <w:lang w:val="uk-UA"/>
        </w:rPr>
        <w:t>,</w:t>
      </w:r>
      <w:r w:rsidRPr="0091081F">
        <w:rPr>
          <w:sz w:val="28"/>
          <w:szCs w:val="28"/>
          <w:lang w:val="uk-UA"/>
        </w:rPr>
        <w:t xml:space="preserve"> єдиним статусом прокурорів та гарантіями їх незалежності. </w:t>
      </w:r>
    </w:p>
    <w:p w14:paraId="4CE77BC7" w14:textId="33B21F7C" w:rsidR="004B0F1A" w:rsidRPr="0091081F" w:rsidRDefault="009727ED" w:rsidP="00701711">
      <w:pPr>
        <w:pStyle w:val="rvps2"/>
        <w:shd w:val="clear" w:color="auto" w:fill="FFFFFF"/>
        <w:spacing w:before="0" w:beforeAutospacing="0" w:after="0" w:afterAutospacing="0" w:line="367" w:lineRule="auto"/>
        <w:ind w:firstLine="567"/>
        <w:jc w:val="both"/>
        <w:rPr>
          <w:sz w:val="28"/>
          <w:szCs w:val="28"/>
          <w:shd w:val="clear" w:color="auto" w:fill="FFFFFF"/>
          <w:lang w:val="uk-UA"/>
        </w:rPr>
      </w:pPr>
      <w:r w:rsidRPr="0091081F">
        <w:rPr>
          <w:rStyle w:val="rvts9"/>
          <w:bCs/>
          <w:sz w:val="28"/>
          <w:szCs w:val="28"/>
          <w:lang w:val="uk-UA"/>
        </w:rPr>
        <w:t>За</w:t>
      </w:r>
      <w:r w:rsidRPr="0091081F">
        <w:rPr>
          <w:rStyle w:val="rvts9"/>
          <w:b/>
          <w:bCs/>
          <w:sz w:val="28"/>
          <w:szCs w:val="28"/>
          <w:lang w:val="uk-UA"/>
        </w:rPr>
        <w:t xml:space="preserve"> </w:t>
      </w:r>
      <w:r w:rsidRPr="0091081F">
        <w:rPr>
          <w:sz w:val="28"/>
          <w:szCs w:val="28"/>
          <w:lang w:val="uk-UA"/>
        </w:rPr>
        <w:t>Законом № 1697</w:t>
      </w:r>
      <w:r w:rsidR="00BE5C94">
        <w:rPr>
          <w:sz w:val="28"/>
          <w:szCs w:val="28"/>
          <w:lang w:val="uk-UA"/>
        </w:rPr>
        <w:t xml:space="preserve"> </w:t>
      </w:r>
      <w:bookmarkStart w:id="7" w:name="_GoBack"/>
      <w:bookmarkEnd w:id="7"/>
      <w:r w:rsidR="004B0F1A" w:rsidRPr="0091081F">
        <w:rPr>
          <w:sz w:val="28"/>
          <w:szCs w:val="28"/>
          <w:lang w:val="uk-UA"/>
        </w:rPr>
        <w:t>„п</w:t>
      </w:r>
      <w:r w:rsidR="004B0F1A" w:rsidRPr="0091081F">
        <w:rPr>
          <w:sz w:val="28"/>
          <w:szCs w:val="28"/>
          <w:shd w:val="clear" w:color="auto" w:fill="FFFFFF"/>
          <w:lang w:val="uk-UA"/>
        </w:rPr>
        <w:t>рокурори в Україні мають єдиний статус незалежно від місця прокуратури в системі прокуратури України чи адміністративної посади, яку прокурор обіймає у прокуратурі</w:t>
      </w:r>
      <w:r w:rsidR="004B0F1A" w:rsidRPr="0091081F">
        <w:rPr>
          <w:sz w:val="28"/>
          <w:szCs w:val="28"/>
          <w:lang w:val="uk-UA"/>
        </w:rPr>
        <w:t>“</w:t>
      </w:r>
      <w:r w:rsidR="004B0F1A" w:rsidRPr="0091081F">
        <w:rPr>
          <w:sz w:val="28"/>
          <w:szCs w:val="28"/>
          <w:shd w:val="clear" w:color="auto" w:fill="FFFFFF"/>
          <w:lang w:val="uk-UA"/>
        </w:rPr>
        <w:t xml:space="preserve"> (</w:t>
      </w:r>
      <w:r w:rsidR="009D1E40" w:rsidRPr="0091081F">
        <w:rPr>
          <w:sz w:val="28"/>
          <w:szCs w:val="28"/>
          <w:shd w:val="clear" w:color="auto" w:fill="FFFFFF"/>
          <w:lang w:val="uk-UA"/>
        </w:rPr>
        <w:t xml:space="preserve">абзац перший </w:t>
      </w:r>
      <w:r w:rsidR="004B0F1A" w:rsidRPr="0091081F">
        <w:rPr>
          <w:sz w:val="28"/>
          <w:szCs w:val="28"/>
          <w:shd w:val="clear" w:color="auto" w:fill="FFFFFF"/>
          <w:lang w:val="uk-UA"/>
        </w:rPr>
        <w:t>частин</w:t>
      </w:r>
      <w:r w:rsidR="009D1E40" w:rsidRPr="0091081F">
        <w:rPr>
          <w:sz w:val="28"/>
          <w:szCs w:val="28"/>
          <w:shd w:val="clear" w:color="auto" w:fill="FFFFFF"/>
          <w:lang w:val="uk-UA"/>
        </w:rPr>
        <w:t>и</w:t>
      </w:r>
      <w:r w:rsidR="004B0F1A" w:rsidRPr="0091081F">
        <w:rPr>
          <w:sz w:val="28"/>
          <w:szCs w:val="28"/>
          <w:shd w:val="clear" w:color="auto" w:fill="FFFFFF"/>
          <w:lang w:val="uk-UA"/>
        </w:rPr>
        <w:t xml:space="preserve"> друг</w:t>
      </w:r>
      <w:r w:rsidR="009D1E40" w:rsidRPr="0091081F">
        <w:rPr>
          <w:sz w:val="28"/>
          <w:szCs w:val="28"/>
          <w:shd w:val="clear" w:color="auto" w:fill="FFFFFF"/>
          <w:lang w:val="uk-UA"/>
        </w:rPr>
        <w:t>ої</w:t>
      </w:r>
      <w:r w:rsidR="004B0F1A" w:rsidRPr="0091081F">
        <w:rPr>
          <w:sz w:val="28"/>
          <w:szCs w:val="28"/>
          <w:shd w:val="clear" w:color="auto" w:fill="FFFFFF"/>
          <w:lang w:val="uk-UA"/>
        </w:rPr>
        <w:t xml:space="preserve"> статті 15).</w:t>
      </w:r>
    </w:p>
    <w:p w14:paraId="5085B04E" w14:textId="4390FD0C" w:rsidR="00F70F5D" w:rsidRPr="0091081F" w:rsidRDefault="005C1925" w:rsidP="00701711">
      <w:pPr>
        <w:shd w:val="clear" w:color="auto" w:fill="FFFFFF"/>
        <w:spacing w:after="0" w:line="367" w:lineRule="auto"/>
        <w:ind w:firstLine="567"/>
        <w:jc w:val="both"/>
        <w:rPr>
          <w:rFonts w:ascii="Times New Roman" w:eastAsia="Times New Roman" w:hAnsi="Times New Roman"/>
          <w:sz w:val="28"/>
          <w:szCs w:val="28"/>
          <w:lang w:val="uk-UA" w:eastAsia="uk-UA"/>
        </w:rPr>
      </w:pPr>
      <w:r w:rsidRPr="0091081F">
        <w:rPr>
          <w:rFonts w:ascii="Times New Roman" w:eastAsia="Times New Roman" w:hAnsi="Times New Roman"/>
          <w:bCs/>
          <w:sz w:val="28"/>
          <w:szCs w:val="28"/>
          <w:lang w:val="uk-UA" w:eastAsia="uk-UA"/>
        </w:rPr>
        <w:t>Ч</w:t>
      </w:r>
      <w:r w:rsidR="00F70F5D" w:rsidRPr="0091081F">
        <w:rPr>
          <w:rFonts w:ascii="Times New Roman" w:eastAsia="Times New Roman" w:hAnsi="Times New Roman"/>
          <w:bCs/>
          <w:sz w:val="28"/>
          <w:szCs w:val="28"/>
          <w:lang w:val="uk-UA" w:eastAsia="uk-UA"/>
        </w:rPr>
        <w:t>астин</w:t>
      </w:r>
      <w:r w:rsidRPr="0091081F">
        <w:rPr>
          <w:rFonts w:ascii="Times New Roman" w:eastAsia="Times New Roman" w:hAnsi="Times New Roman"/>
          <w:bCs/>
          <w:sz w:val="28"/>
          <w:szCs w:val="28"/>
          <w:lang w:val="uk-UA" w:eastAsia="uk-UA"/>
        </w:rPr>
        <w:t>а</w:t>
      </w:r>
      <w:r w:rsidR="00F70F5D" w:rsidRPr="0091081F">
        <w:rPr>
          <w:rFonts w:ascii="Times New Roman" w:eastAsia="Times New Roman" w:hAnsi="Times New Roman"/>
          <w:bCs/>
          <w:sz w:val="28"/>
          <w:szCs w:val="28"/>
          <w:lang w:val="uk-UA" w:eastAsia="uk-UA"/>
        </w:rPr>
        <w:t xml:space="preserve"> перш</w:t>
      </w:r>
      <w:r w:rsidRPr="0091081F">
        <w:rPr>
          <w:rFonts w:ascii="Times New Roman" w:eastAsia="Times New Roman" w:hAnsi="Times New Roman"/>
          <w:bCs/>
          <w:sz w:val="28"/>
          <w:szCs w:val="28"/>
          <w:lang w:val="uk-UA" w:eastAsia="uk-UA"/>
        </w:rPr>
        <w:t>а</w:t>
      </w:r>
      <w:r w:rsidR="00F70F5D" w:rsidRPr="0091081F">
        <w:rPr>
          <w:rFonts w:ascii="Times New Roman" w:eastAsia="Times New Roman" w:hAnsi="Times New Roman"/>
          <w:bCs/>
          <w:sz w:val="28"/>
          <w:szCs w:val="28"/>
          <w:lang w:val="uk-UA" w:eastAsia="uk-UA"/>
        </w:rPr>
        <w:t xml:space="preserve"> статті 16</w:t>
      </w:r>
      <w:r w:rsidR="00F70F5D" w:rsidRPr="0091081F">
        <w:rPr>
          <w:rFonts w:ascii="Times New Roman" w:eastAsia="Times New Roman" w:hAnsi="Times New Roman"/>
          <w:b/>
          <w:bCs/>
          <w:sz w:val="28"/>
          <w:szCs w:val="28"/>
          <w:lang w:val="uk-UA" w:eastAsia="uk-UA"/>
        </w:rPr>
        <w:t xml:space="preserve"> </w:t>
      </w:r>
      <w:r w:rsidR="00F70F5D" w:rsidRPr="0091081F">
        <w:rPr>
          <w:rFonts w:ascii="Times New Roman" w:hAnsi="Times New Roman"/>
          <w:sz w:val="28"/>
          <w:szCs w:val="28"/>
          <w:lang w:val="uk-UA"/>
        </w:rPr>
        <w:t xml:space="preserve">Закону № 1697 </w:t>
      </w:r>
      <w:bookmarkStart w:id="8" w:name="n138"/>
      <w:bookmarkEnd w:id="8"/>
      <w:r w:rsidR="00F25979" w:rsidRPr="0091081F">
        <w:rPr>
          <w:rFonts w:ascii="Times New Roman" w:hAnsi="Times New Roman"/>
          <w:sz w:val="28"/>
          <w:szCs w:val="28"/>
          <w:lang w:val="uk-UA"/>
        </w:rPr>
        <w:t>у</w:t>
      </w:r>
      <w:r w:rsidRPr="0091081F">
        <w:rPr>
          <w:rFonts w:ascii="Times New Roman" w:hAnsi="Times New Roman"/>
          <w:sz w:val="28"/>
          <w:szCs w:val="28"/>
          <w:lang w:val="uk-UA"/>
        </w:rPr>
        <w:t xml:space="preserve">становлює </w:t>
      </w:r>
      <w:r w:rsidR="00535AC4" w:rsidRPr="0091081F">
        <w:rPr>
          <w:rFonts w:ascii="Times New Roman" w:hAnsi="Times New Roman"/>
          <w:sz w:val="28"/>
          <w:szCs w:val="28"/>
          <w:lang w:val="uk-UA"/>
        </w:rPr>
        <w:t xml:space="preserve">перелік гарантій </w:t>
      </w:r>
      <w:r w:rsidR="00F70F5D" w:rsidRPr="0091081F">
        <w:rPr>
          <w:rFonts w:ascii="Times New Roman" w:hAnsi="Times New Roman"/>
          <w:sz w:val="28"/>
          <w:szCs w:val="28"/>
          <w:lang w:val="uk-UA"/>
        </w:rPr>
        <w:t>н</w:t>
      </w:r>
      <w:r w:rsidR="00F70F5D" w:rsidRPr="0091081F">
        <w:rPr>
          <w:rFonts w:ascii="Times New Roman" w:eastAsia="Times New Roman" w:hAnsi="Times New Roman"/>
          <w:sz w:val="28"/>
          <w:szCs w:val="28"/>
          <w:lang w:val="uk-UA" w:eastAsia="uk-UA"/>
        </w:rPr>
        <w:t>езалежн</w:t>
      </w:r>
      <w:r w:rsidR="00535AC4" w:rsidRPr="0091081F">
        <w:rPr>
          <w:rFonts w:ascii="Times New Roman" w:eastAsia="Times New Roman" w:hAnsi="Times New Roman"/>
          <w:sz w:val="28"/>
          <w:szCs w:val="28"/>
          <w:lang w:val="uk-UA" w:eastAsia="uk-UA"/>
        </w:rPr>
        <w:t>о</w:t>
      </w:r>
      <w:r w:rsidR="00F70F5D" w:rsidRPr="0091081F">
        <w:rPr>
          <w:rFonts w:ascii="Times New Roman" w:eastAsia="Times New Roman" w:hAnsi="Times New Roman"/>
          <w:sz w:val="28"/>
          <w:szCs w:val="28"/>
          <w:lang w:val="uk-UA" w:eastAsia="uk-UA"/>
        </w:rPr>
        <w:t>ст</w:t>
      </w:r>
      <w:r w:rsidR="00535AC4" w:rsidRPr="0091081F">
        <w:rPr>
          <w:rFonts w:ascii="Times New Roman" w:eastAsia="Times New Roman" w:hAnsi="Times New Roman"/>
          <w:sz w:val="28"/>
          <w:szCs w:val="28"/>
          <w:lang w:val="uk-UA" w:eastAsia="uk-UA"/>
        </w:rPr>
        <w:t>і</w:t>
      </w:r>
      <w:r w:rsidR="00F70F5D" w:rsidRPr="0091081F">
        <w:rPr>
          <w:rFonts w:ascii="Times New Roman" w:eastAsia="Times New Roman" w:hAnsi="Times New Roman"/>
          <w:sz w:val="28"/>
          <w:szCs w:val="28"/>
          <w:lang w:val="uk-UA" w:eastAsia="uk-UA"/>
        </w:rPr>
        <w:t xml:space="preserve"> прокурора</w:t>
      </w:r>
      <w:r w:rsidR="00535AC4" w:rsidRPr="0091081F">
        <w:rPr>
          <w:rFonts w:ascii="Times New Roman" w:eastAsia="Times New Roman" w:hAnsi="Times New Roman"/>
          <w:sz w:val="28"/>
          <w:szCs w:val="28"/>
          <w:lang w:val="uk-UA" w:eastAsia="uk-UA"/>
        </w:rPr>
        <w:t>, серед яких</w:t>
      </w:r>
      <w:r w:rsidR="00F70F5D" w:rsidRPr="0091081F">
        <w:rPr>
          <w:rFonts w:ascii="Times New Roman" w:eastAsia="Times New Roman" w:hAnsi="Times New Roman"/>
          <w:sz w:val="28"/>
          <w:szCs w:val="28"/>
          <w:lang w:val="uk-UA" w:eastAsia="uk-UA"/>
        </w:rPr>
        <w:t xml:space="preserve">: </w:t>
      </w:r>
      <w:bookmarkStart w:id="9" w:name="n139"/>
      <w:bookmarkEnd w:id="9"/>
      <w:r w:rsidR="00F70F5D" w:rsidRPr="0091081F">
        <w:rPr>
          <w:rFonts w:ascii="Times New Roman" w:eastAsia="Times New Roman" w:hAnsi="Times New Roman"/>
          <w:sz w:val="28"/>
          <w:szCs w:val="28"/>
          <w:lang w:val="uk-UA" w:eastAsia="uk-UA"/>
        </w:rPr>
        <w:t>особливи</w:t>
      </w:r>
      <w:r w:rsidR="00535AC4" w:rsidRPr="0091081F">
        <w:rPr>
          <w:rFonts w:ascii="Times New Roman" w:eastAsia="Times New Roman" w:hAnsi="Times New Roman"/>
          <w:sz w:val="28"/>
          <w:szCs w:val="28"/>
          <w:lang w:val="uk-UA" w:eastAsia="uk-UA"/>
        </w:rPr>
        <w:t>й</w:t>
      </w:r>
      <w:r w:rsidR="00F70F5D" w:rsidRPr="0091081F">
        <w:rPr>
          <w:rFonts w:ascii="Times New Roman" w:eastAsia="Times New Roman" w:hAnsi="Times New Roman"/>
          <w:sz w:val="28"/>
          <w:szCs w:val="28"/>
          <w:lang w:val="uk-UA" w:eastAsia="uk-UA"/>
        </w:rPr>
        <w:t xml:space="preserve"> поряд</w:t>
      </w:r>
      <w:r w:rsidR="00535AC4" w:rsidRPr="0091081F">
        <w:rPr>
          <w:rFonts w:ascii="Times New Roman" w:eastAsia="Times New Roman" w:hAnsi="Times New Roman"/>
          <w:sz w:val="28"/>
          <w:szCs w:val="28"/>
          <w:lang w:val="uk-UA" w:eastAsia="uk-UA"/>
        </w:rPr>
        <w:t>о</w:t>
      </w:r>
      <w:r w:rsidR="00F70F5D" w:rsidRPr="0091081F">
        <w:rPr>
          <w:rFonts w:ascii="Times New Roman" w:eastAsia="Times New Roman" w:hAnsi="Times New Roman"/>
          <w:sz w:val="28"/>
          <w:szCs w:val="28"/>
          <w:lang w:val="uk-UA" w:eastAsia="uk-UA"/>
        </w:rPr>
        <w:t xml:space="preserve">к його призначення на посаду, звільнення з посади, притягнення до дисциплінарної відповідальності (пункт 1); </w:t>
      </w:r>
      <w:bookmarkStart w:id="10" w:name="n140"/>
      <w:bookmarkStart w:id="11" w:name="n141"/>
      <w:bookmarkEnd w:id="10"/>
      <w:bookmarkEnd w:id="11"/>
      <w:r w:rsidR="00F70F5D" w:rsidRPr="0091081F">
        <w:rPr>
          <w:rFonts w:ascii="Times New Roman" w:eastAsia="Times New Roman" w:hAnsi="Times New Roman"/>
          <w:sz w:val="28"/>
          <w:szCs w:val="28"/>
          <w:lang w:val="uk-UA" w:eastAsia="uk-UA"/>
        </w:rPr>
        <w:t>заборон</w:t>
      </w:r>
      <w:r w:rsidR="00535AC4" w:rsidRPr="0091081F">
        <w:rPr>
          <w:rFonts w:ascii="Times New Roman" w:eastAsia="Times New Roman" w:hAnsi="Times New Roman"/>
          <w:sz w:val="28"/>
          <w:szCs w:val="28"/>
          <w:lang w:val="uk-UA" w:eastAsia="uk-UA"/>
        </w:rPr>
        <w:t>а</w:t>
      </w:r>
      <w:r w:rsidR="00F70F5D" w:rsidRPr="0091081F">
        <w:rPr>
          <w:rFonts w:ascii="Times New Roman" w:eastAsia="Times New Roman" w:hAnsi="Times New Roman"/>
          <w:sz w:val="28"/>
          <w:szCs w:val="28"/>
          <w:lang w:val="uk-UA" w:eastAsia="uk-UA"/>
        </w:rPr>
        <w:t xml:space="preserve"> незаконного впливу, тиску чи втручання у здійснення </w:t>
      </w:r>
      <w:r w:rsidR="00823633" w:rsidRPr="0091081F">
        <w:rPr>
          <w:rFonts w:ascii="Times New Roman" w:eastAsia="Times New Roman" w:hAnsi="Times New Roman"/>
          <w:sz w:val="28"/>
          <w:szCs w:val="28"/>
          <w:lang w:val="uk-UA" w:eastAsia="uk-UA"/>
        </w:rPr>
        <w:t xml:space="preserve">його </w:t>
      </w:r>
      <w:r w:rsidR="00F70F5D" w:rsidRPr="0091081F">
        <w:rPr>
          <w:rFonts w:ascii="Times New Roman" w:eastAsia="Times New Roman" w:hAnsi="Times New Roman"/>
          <w:sz w:val="28"/>
          <w:szCs w:val="28"/>
          <w:lang w:val="uk-UA" w:eastAsia="uk-UA"/>
        </w:rPr>
        <w:t>повноважень (пункт 3).</w:t>
      </w:r>
    </w:p>
    <w:p w14:paraId="006BF93C" w14:textId="7EC79098" w:rsidR="00A01075" w:rsidRPr="0091081F" w:rsidRDefault="009727ED" w:rsidP="00701711">
      <w:pPr>
        <w:pStyle w:val="rvps2"/>
        <w:shd w:val="clear" w:color="auto" w:fill="FFFFFF"/>
        <w:spacing w:before="0" w:beforeAutospacing="0" w:after="0" w:afterAutospacing="0" w:line="367" w:lineRule="auto"/>
        <w:ind w:firstLine="567"/>
        <w:jc w:val="both"/>
        <w:rPr>
          <w:sz w:val="28"/>
          <w:szCs w:val="28"/>
          <w:lang w:val="uk-UA"/>
        </w:rPr>
      </w:pPr>
      <w:r w:rsidRPr="0091081F">
        <w:rPr>
          <w:sz w:val="28"/>
          <w:szCs w:val="28"/>
          <w:lang w:val="uk-UA"/>
        </w:rPr>
        <w:t xml:space="preserve">Підстави для звільнення прокурора з посади </w:t>
      </w:r>
      <w:proofErr w:type="spellStart"/>
      <w:r w:rsidRPr="0091081F">
        <w:rPr>
          <w:sz w:val="28"/>
          <w:szCs w:val="28"/>
          <w:lang w:val="uk-UA"/>
        </w:rPr>
        <w:t>вичерпно</w:t>
      </w:r>
      <w:proofErr w:type="spellEnd"/>
      <w:r w:rsidRPr="0091081F">
        <w:rPr>
          <w:sz w:val="28"/>
          <w:szCs w:val="28"/>
          <w:lang w:val="uk-UA"/>
        </w:rPr>
        <w:t xml:space="preserve"> визначен</w:t>
      </w:r>
      <w:r w:rsidR="003265D7" w:rsidRPr="0091081F">
        <w:rPr>
          <w:sz w:val="28"/>
          <w:szCs w:val="28"/>
          <w:lang w:val="uk-UA"/>
        </w:rPr>
        <w:t>о</w:t>
      </w:r>
      <w:r w:rsidR="0091081F">
        <w:rPr>
          <w:sz w:val="28"/>
          <w:szCs w:val="28"/>
          <w:lang w:val="uk-UA"/>
        </w:rPr>
        <w:t xml:space="preserve"> у</w:t>
      </w:r>
      <w:r w:rsidR="0091081F">
        <w:rPr>
          <w:sz w:val="28"/>
          <w:szCs w:val="28"/>
          <w:lang w:val="uk-UA"/>
        </w:rPr>
        <w:br/>
      </w:r>
      <w:r w:rsidRPr="0091081F">
        <w:rPr>
          <w:sz w:val="28"/>
          <w:szCs w:val="28"/>
          <w:lang w:val="uk-UA"/>
        </w:rPr>
        <w:t xml:space="preserve">частині першій статті 51 Закону № 1697, </w:t>
      </w:r>
      <w:r w:rsidR="00F25979" w:rsidRPr="0091081F">
        <w:rPr>
          <w:sz w:val="28"/>
          <w:szCs w:val="28"/>
          <w:lang w:val="uk-UA"/>
        </w:rPr>
        <w:t>за</w:t>
      </w:r>
      <w:r w:rsidRPr="0091081F">
        <w:rPr>
          <w:sz w:val="28"/>
          <w:szCs w:val="28"/>
          <w:lang w:val="uk-UA"/>
        </w:rPr>
        <w:t xml:space="preserve"> яко</w:t>
      </w:r>
      <w:r w:rsidR="00F25979" w:rsidRPr="0091081F">
        <w:rPr>
          <w:sz w:val="28"/>
          <w:szCs w:val="28"/>
          <w:lang w:val="uk-UA"/>
        </w:rPr>
        <w:t>ю</w:t>
      </w:r>
      <w:r w:rsidRPr="0091081F">
        <w:rPr>
          <w:sz w:val="28"/>
          <w:szCs w:val="28"/>
          <w:lang w:val="uk-UA"/>
        </w:rPr>
        <w:t xml:space="preserve"> </w:t>
      </w:r>
      <w:r w:rsidR="00BF5915" w:rsidRPr="0091081F">
        <w:rPr>
          <w:sz w:val="28"/>
          <w:szCs w:val="28"/>
          <w:lang w:val="uk-UA"/>
        </w:rPr>
        <w:t>п</w:t>
      </w:r>
      <w:r w:rsidR="00A01075" w:rsidRPr="0091081F">
        <w:rPr>
          <w:sz w:val="28"/>
          <w:szCs w:val="28"/>
          <w:lang w:val="uk-UA"/>
        </w:rPr>
        <w:t>рокурор</w:t>
      </w:r>
      <w:r w:rsidR="00F25979" w:rsidRPr="0091081F">
        <w:rPr>
          <w:sz w:val="28"/>
          <w:szCs w:val="28"/>
          <w:lang w:val="uk-UA"/>
        </w:rPr>
        <w:t>а</w:t>
      </w:r>
      <w:r w:rsidR="00A01075" w:rsidRPr="0091081F">
        <w:rPr>
          <w:sz w:val="28"/>
          <w:szCs w:val="28"/>
          <w:lang w:val="uk-UA"/>
        </w:rPr>
        <w:t xml:space="preserve"> звільня</w:t>
      </w:r>
      <w:r w:rsidR="00F25979" w:rsidRPr="0091081F">
        <w:rPr>
          <w:sz w:val="28"/>
          <w:szCs w:val="28"/>
          <w:lang w:val="uk-UA"/>
        </w:rPr>
        <w:t>ю</w:t>
      </w:r>
      <w:r w:rsidR="00A01075" w:rsidRPr="0091081F">
        <w:rPr>
          <w:sz w:val="28"/>
          <w:szCs w:val="28"/>
          <w:lang w:val="uk-UA"/>
        </w:rPr>
        <w:t>ть з посади</w:t>
      </w:r>
      <w:r w:rsidR="005B7365" w:rsidRPr="0091081F">
        <w:rPr>
          <w:sz w:val="28"/>
          <w:szCs w:val="28"/>
          <w:lang w:val="uk-UA"/>
        </w:rPr>
        <w:t>, зокрема</w:t>
      </w:r>
      <w:r w:rsidR="002374B1">
        <w:rPr>
          <w:sz w:val="28"/>
          <w:szCs w:val="28"/>
          <w:lang w:val="uk-UA"/>
        </w:rPr>
        <w:t>,</w:t>
      </w:r>
      <w:r w:rsidR="00A01075" w:rsidRPr="0091081F">
        <w:rPr>
          <w:sz w:val="28"/>
          <w:szCs w:val="28"/>
          <w:lang w:val="uk-UA"/>
        </w:rPr>
        <w:t xml:space="preserve"> у разі</w:t>
      </w:r>
      <w:r w:rsidR="005B7365" w:rsidRPr="0091081F">
        <w:rPr>
          <w:sz w:val="28"/>
          <w:szCs w:val="28"/>
          <w:lang w:val="uk-UA"/>
        </w:rPr>
        <w:t xml:space="preserve"> „</w:t>
      </w:r>
      <w:r w:rsidR="00A01075" w:rsidRPr="0091081F">
        <w:rPr>
          <w:sz w:val="28"/>
          <w:szCs w:val="28"/>
          <w:lang w:val="uk-UA"/>
        </w:rPr>
        <w:t>ліквідації чи реорганізації органу прокуратури, в якому прокурор обіймає посаду, або в разі скорочення кількості прокурорів органу прокуратури</w:t>
      </w:r>
      <w:r w:rsidR="005B7365" w:rsidRPr="0091081F">
        <w:rPr>
          <w:sz w:val="28"/>
          <w:szCs w:val="28"/>
          <w:lang w:val="uk-UA"/>
        </w:rPr>
        <w:t xml:space="preserve">“ </w:t>
      </w:r>
      <w:r w:rsidR="00B26336" w:rsidRPr="0091081F">
        <w:rPr>
          <w:sz w:val="28"/>
          <w:szCs w:val="28"/>
          <w:lang w:val="uk-UA"/>
        </w:rPr>
        <w:br/>
      </w:r>
      <w:r w:rsidR="005B7365" w:rsidRPr="0091081F">
        <w:rPr>
          <w:sz w:val="28"/>
          <w:szCs w:val="28"/>
          <w:lang w:val="uk-UA"/>
        </w:rPr>
        <w:t>(пункт 9)</w:t>
      </w:r>
      <w:r w:rsidR="00A01075" w:rsidRPr="0091081F">
        <w:rPr>
          <w:sz w:val="28"/>
          <w:szCs w:val="28"/>
          <w:lang w:val="uk-UA"/>
        </w:rPr>
        <w:t>.</w:t>
      </w:r>
    </w:p>
    <w:p w14:paraId="7A3EB34E" w14:textId="3C704698" w:rsidR="003067D6" w:rsidRPr="0091081F" w:rsidRDefault="003067D6" w:rsidP="00701711">
      <w:pPr>
        <w:pStyle w:val="rvps2"/>
        <w:shd w:val="clear" w:color="auto" w:fill="FFFFFF"/>
        <w:spacing w:before="0" w:beforeAutospacing="0" w:after="0" w:afterAutospacing="0" w:line="367" w:lineRule="auto"/>
        <w:ind w:firstLine="567"/>
        <w:jc w:val="both"/>
        <w:rPr>
          <w:sz w:val="28"/>
          <w:szCs w:val="28"/>
          <w:lang w:val="uk-UA"/>
        </w:rPr>
      </w:pPr>
      <w:r w:rsidRPr="0091081F">
        <w:rPr>
          <w:sz w:val="28"/>
          <w:szCs w:val="28"/>
          <w:lang w:val="uk-UA"/>
        </w:rPr>
        <w:t xml:space="preserve">Особами, які в установленому </w:t>
      </w:r>
      <w:r w:rsidR="00B26336" w:rsidRPr="0091081F">
        <w:rPr>
          <w:sz w:val="28"/>
          <w:szCs w:val="28"/>
          <w:lang w:val="uk-UA"/>
        </w:rPr>
        <w:t>в частині другій статті 51 Закону</w:t>
      </w:r>
      <w:r w:rsidRPr="0091081F">
        <w:rPr>
          <w:sz w:val="28"/>
          <w:szCs w:val="28"/>
          <w:lang w:val="uk-UA"/>
        </w:rPr>
        <w:t xml:space="preserve"> № 1697 порядку ухвалюють рішення про звільнення прокурора з посади, є:</w:t>
      </w:r>
    </w:p>
    <w:p w14:paraId="5271A8DA" w14:textId="23629BDC" w:rsidR="003067D6" w:rsidRPr="0091081F" w:rsidRDefault="00B26336" w:rsidP="00701711">
      <w:pPr>
        <w:pStyle w:val="rvps2"/>
        <w:shd w:val="clear" w:color="auto" w:fill="FFFFFF"/>
        <w:spacing w:before="0" w:beforeAutospacing="0" w:after="0" w:afterAutospacing="0" w:line="367" w:lineRule="auto"/>
        <w:ind w:firstLine="567"/>
        <w:jc w:val="both"/>
        <w:rPr>
          <w:sz w:val="28"/>
          <w:szCs w:val="28"/>
          <w:lang w:val="uk-UA"/>
        </w:rPr>
      </w:pPr>
      <w:bookmarkStart w:id="12" w:name="n518"/>
      <w:bookmarkEnd w:id="12"/>
      <w:r w:rsidRPr="0091081F">
        <w:rPr>
          <w:sz w:val="28"/>
          <w:szCs w:val="28"/>
          <w:lang w:val="uk-UA"/>
        </w:rPr>
        <w:t>–</w:t>
      </w:r>
      <w:r w:rsidR="003067D6" w:rsidRPr="0091081F">
        <w:rPr>
          <w:sz w:val="28"/>
          <w:szCs w:val="28"/>
          <w:lang w:val="uk-UA"/>
        </w:rPr>
        <w:t xml:space="preserve"> Генеральний прокурор </w:t>
      </w:r>
      <w:r w:rsidR="00302416" w:rsidRPr="0091081F">
        <w:rPr>
          <w:sz w:val="28"/>
          <w:szCs w:val="28"/>
          <w:lang w:val="uk-UA"/>
        </w:rPr>
        <w:t>–</w:t>
      </w:r>
      <w:r w:rsidR="003067D6" w:rsidRPr="0091081F">
        <w:rPr>
          <w:sz w:val="28"/>
          <w:szCs w:val="28"/>
          <w:lang w:val="uk-UA"/>
        </w:rPr>
        <w:t xml:space="preserve"> стосовно прокурорів Офісу Генерального прокурора</w:t>
      </w:r>
      <w:r w:rsidRPr="0091081F">
        <w:rPr>
          <w:sz w:val="28"/>
          <w:szCs w:val="28"/>
          <w:lang w:val="uk-UA"/>
        </w:rPr>
        <w:t xml:space="preserve"> (пункт 1)</w:t>
      </w:r>
      <w:r w:rsidR="003067D6" w:rsidRPr="0091081F">
        <w:rPr>
          <w:sz w:val="28"/>
          <w:szCs w:val="28"/>
          <w:lang w:val="uk-UA"/>
        </w:rPr>
        <w:t>;</w:t>
      </w:r>
    </w:p>
    <w:p w14:paraId="4670D7FC" w14:textId="1FA8E11E" w:rsidR="003067D6" w:rsidRPr="0091081F" w:rsidRDefault="00B26336" w:rsidP="00701711">
      <w:pPr>
        <w:pStyle w:val="rvps2"/>
        <w:shd w:val="clear" w:color="auto" w:fill="FFFFFF"/>
        <w:spacing w:before="0" w:beforeAutospacing="0" w:after="0" w:afterAutospacing="0" w:line="367" w:lineRule="auto"/>
        <w:ind w:firstLine="567"/>
        <w:jc w:val="both"/>
        <w:rPr>
          <w:sz w:val="28"/>
          <w:szCs w:val="28"/>
          <w:lang w:val="uk-UA"/>
        </w:rPr>
      </w:pPr>
      <w:bookmarkStart w:id="13" w:name="n1897"/>
      <w:bookmarkStart w:id="14" w:name="n1899"/>
      <w:bookmarkStart w:id="15" w:name="n519"/>
      <w:bookmarkEnd w:id="13"/>
      <w:bookmarkEnd w:id="14"/>
      <w:bookmarkEnd w:id="15"/>
      <w:r w:rsidRPr="0091081F">
        <w:rPr>
          <w:sz w:val="28"/>
          <w:szCs w:val="28"/>
          <w:lang w:val="uk-UA"/>
        </w:rPr>
        <w:t>–</w:t>
      </w:r>
      <w:r w:rsidR="003067D6" w:rsidRPr="0091081F">
        <w:rPr>
          <w:sz w:val="28"/>
          <w:szCs w:val="28"/>
          <w:lang w:val="uk-UA"/>
        </w:rPr>
        <w:t xml:space="preserve"> керівник обласної прокуратури </w:t>
      </w:r>
      <w:r w:rsidR="00302416" w:rsidRPr="0091081F">
        <w:rPr>
          <w:sz w:val="28"/>
          <w:szCs w:val="28"/>
          <w:lang w:val="uk-UA"/>
        </w:rPr>
        <w:t>–</w:t>
      </w:r>
      <w:r w:rsidR="003067D6" w:rsidRPr="0091081F">
        <w:rPr>
          <w:sz w:val="28"/>
          <w:szCs w:val="28"/>
          <w:lang w:val="uk-UA"/>
        </w:rPr>
        <w:t xml:space="preserve"> стосовно прокурорів відповідної обласної прокуратури та прокурорів окружних прокуратур, які розташовані у межах адміністративно-територіальної одиниці, що підпадає під територіальну юрисдикцію відповідної обласної прокуратури</w:t>
      </w:r>
      <w:r w:rsidR="00191580" w:rsidRPr="0091081F">
        <w:rPr>
          <w:sz w:val="28"/>
          <w:szCs w:val="28"/>
          <w:lang w:val="uk-UA"/>
        </w:rPr>
        <w:t xml:space="preserve"> (</w:t>
      </w:r>
      <w:r w:rsidRPr="0091081F">
        <w:rPr>
          <w:sz w:val="28"/>
          <w:szCs w:val="28"/>
          <w:lang w:val="uk-UA"/>
        </w:rPr>
        <w:t>пункт 2</w:t>
      </w:r>
      <w:r w:rsidR="00191580" w:rsidRPr="0091081F">
        <w:rPr>
          <w:sz w:val="28"/>
          <w:szCs w:val="28"/>
          <w:lang w:val="uk-UA"/>
        </w:rPr>
        <w:t>)</w:t>
      </w:r>
      <w:r w:rsidR="003067D6" w:rsidRPr="0091081F">
        <w:rPr>
          <w:sz w:val="28"/>
          <w:szCs w:val="28"/>
          <w:lang w:val="uk-UA"/>
        </w:rPr>
        <w:t>.</w:t>
      </w:r>
    </w:p>
    <w:p w14:paraId="0277D385" w14:textId="77777777" w:rsidR="003C2DEE" w:rsidRPr="0091081F" w:rsidRDefault="003C2DEE" w:rsidP="00701711">
      <w:pPr>
        <w:pStyle w:val="rvps2"/>
        <w:shd w:val="clear" w:color="auto" w:fill="FFFFFF"/>
        <w:spacing w:before="0" w:beforeAutospacing="0" w:after="0" w:afterAutospacing="0" w:line="367" w:lineRule="auto"/>
        <w:ind w:firstLine="567"/>
        <w:jc w:val="both"/>
        <w:rPr>
          <w:color w:val="333333"/>
          <w:sz w:val="28"/>
          <w:szCs w:val="28"/>
          <w:lang w:val="uk-UA"/>
        </w:rPr>
      </w:pPr>
    </w:p>
    <w:p w14:paraId="1ACFC66B" w14:textId="5154E891" w:rsidR="0059661B" w:rsidRPr="0091081F" w:rsidRDefault="003067D6"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eastAsia="uk-UA"/>
        </w:rPr>
      </w:pPr>
      <w:r w:rsidRPr="0091081F">
        <w:rPr>
          <w:sz w:val="28"/>
          <w:szCs w:val="28"/>
          <w:lang w:val="uk-UA" w:eastAsia="uk-UA"/>
        </w:rPr>
        <w:t>5.</w:t>
      </w:r>
      <w:r w:rsidR="009727ED" w:rsidRPr="0091081F">
        <w:rPr>
          <w:sz w:val="28"/>
          <w:szCs w:val="28"/>
          <w:lang w:val="uk-UA" w:eastAsia="uk-UA"/>
        </w:rPr>
        <w:t>5</w:t>
      </w:r>
      <w:r w:rsidRPr="0091081F">
        <w:rPr>
          <w:sz w:val="28"/>
          <w:szCs w:val="28"/>
          <w:lang w:val="uk-UA" w:eastAsia="uk-UA"/>
        </w:rPr>
        <w:t xml:space="preserve">. </w:t>
      </w:r>
      <w:r w:rsidR="0059661B" w:rsidRPr="0091081F">
        <w:rPr>
          <w:sz w:val="28"/>
          <w:szCs w:val="28"/>
          <w:lang w:val="uk-UA" w:eastAsia="uk-UA"/>
        </w:rPr>
        <w:t xml:space="preserve">Конституційний Суд України </w:t>
      </w:r>
      <w:r w:rsidR="009727ED" w:rsidRPr="0091081F">
        <w:rPr>
          <w:sz w:val="28"/>
          <w:szCs w:val="28"/>
          <w:lang w:val="uk-UA" w:eastAsia="uk-UA"/>
        </w:rPr>
        <w:t>констатує</w:t>
      </w:r>
      <w:r w:rsidR="0059661B" w:rsidRPr="0091081F">
        <w:rPr>
          <w:sz w:val="28"/>
          <w:szCs w:val="28"/>
          <w:lang w:val="uk-UA" w:eastAsia="uk-UA"/>
        </w:rPr>
        <w:t>, що приписи Основного Закону України не надають прокурору гаранті</w:t>
      </w:r>
      <w:r w:rsidR="00612147" w:rsidRPr="0091081F">
        <w:rPr>
          <w:sz w:val="28"/>
          <w:szCs w:val="28"/>
          <w:lang w:val="uk-UA" w:eastAsia="uk-UA"/>
        </w:rPr>
        <w:t>й</w:t>
      </w:r>
      <w:r w:rsidR="0059661B" w:rsidRPr="0091081F">
        <w:rPr>
          <w:sz w:val="28"/>
          <w:szCs w:val="28"/>
          <w:lang w:val="uk-UA" w:eastAsia="uk-UA"/>
        </w:rPr>
        <w:t xml:space="preserve"> безстроково</w:t>
      </w:r>
      <w:r w:rsidR="00612147" w:rsidRPr="0091081F">
        <w:rPr>
          <w:sz w:val="28"/>
          <w:szCs w:val="28"/>
          <w:lang w:val="uk-UA" w:eastAsia="uk-UA"/>
        </w:rPr>
        <w:t xml:space="preserve"> обіймати</w:t>
      </w:r>
      <w:r w:rsidR="0059661B" w:rsidRPr="0091081F">
        <w:rPr>
          <w:sz w:val="28"/>
          <w:szCs w:val="28"/>
          <w:lang w:val="uk-UA" w:eastAsia="uk-UA"/>
        </w:rPr>
        <w:t xml:space="preserve"> посад</w:t>
      </w:r>
      <w:r w:rsidR="00612147" w:rsidRPr="0091081F">
        <w:rPr>
          <w:sz w:val="28"/>
          <w:szCs w:val="28"/>
          <w:lang w:val="uk-UA" w:eastAsia="uk-UA"/>
        </w:rPr>
        <w:t>у</w:t>
      </w:r>
      <w:r w:rsidR="00F758B1" w:rsidRPr="0091081F">
        <w:rPr>
          <w:sz w:val="28"/>
          <w:szCs w:val="28"/>
          <w:lang w:val="uk-UA" w:eastAsia="uk-UA"/>
        </w:rPr>
        <w:t>, а</w:t>
      </w:r>
      <w:r w:rsidR="0059661B" w:rsidRPr="0091081F">
        <w:rPr>
          <w:sz w:val="28"/>
          <w:szCs w:val="28"/>
          <w:lang w:val="uk-UA" w:eastAsia="uk-UA"/>
        </w:rPr>
        <w:t xml:space="preserve"> </w:t>
      </w:r>
      <w:r w:rsidR="00F758B1" w:rsidRPr="0091081F">
        <w:rPr>
          <w:sz w:val="28"/>
          <w:szCs w:val="28"/>
          <w:lang w:val="uk-UA" w:eastAsia="uk-UA"/>
        </w:rPr>
        <w:t>т</w:t>
      </w:r>
      <w:r w:rsidR="0059661B" w:rsidRPr="0091081F">
        <w:rPr>
          <w:sz w:val="28"/>
          <w:szCs w:val="28"/>
          <w:lang w:val="uk-UA" w:eastAsia="uk-UA"/>
        </w:rPr>
        <w:t>ому закон</w:t>
      </w:r>
      <w:r w:rsidR="00246E67" w:rsidRPr="0091081F">
        <w:rPr>
          <w:sz w:val="28"/>
          <w:szCs w:val="28"/>
          <w:lang w:val="uk-UA" w:eastAsia="uk-UA"/>
        </w:rPr>
        <w:t>ом</w:t>
      </w:r>
      <w:r w:rsidR="0059661B" w:rsidRPr="0091081F">
        <w:rPr>
          <w:sz w:val="28"/>
          <w:szCs w:val="28"/>
          <w:lang w:val="uk-UA" w:eastAsia="uk-UA"/>
        </w:rPr>
        <w:t xml:space="preserve"> мож</w:t>
      </w:r>
      <w:r w:rsidR="00246E67" w:rsidRPr="0091081F">
        <w:rPr>
          <w:sz w:val="28"/>
          <w:szCs w:val="28"/>
          <w:lang w:val="uk-UA" w:eastAsia="uk-UA"/>
        </w:rPr>
        <w:t>на</w:t>
      </w:r>
      <w:r w:rsidR="0059661B" w:rsidRPr="0091081F">
        <w:rPr>
          <w:sz w:val="28"/>
          <w:szCs w:val="28"/>
          <w:lang w:val="uk-UA" w:eastAsia="uk-UA"/>
        </w:rPr>
        <w:t xml:space="preserve"> встановлювати підстави для звільнення прокурора з посади. </w:t>
      </w:r>
    </w:p>
    <w:p w14:paraId="3CBFE9BC" w14:textId="4159B395" w:rsidR="00A04D9E" w:rsidRPr="0091081F" w:rsidRDefault="00A04D9E"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rPr>
      </w:pPr>
      <w:r w:rsidRPr="0091081F">
        <w:rPr>
          <w:sz w:val="28"/>
          <w:szCs w:val="28"/>
          <w:lang w:val="uk-UA"/>
        </w:rPr>
        <w:t xml:space="preserve">Оцінюючи конституційність пункту 9 частини першої статті 51 </w:t>
      </w:r>
      <w:r w:rsidR="00302416" w:rsidRPr="0091081F">
        <w:rPr>
          <w:sz w:val="28"/>
          <w:szCs w:val="28"/>
          <w:lang w:val="uk-UA"/>
        </w:rPr>
        <w:br/>
      </w:r>
      <w:r w:rsidRPr="0091081F">
        <w:rPr>
          <w:sz w:val="28"/>
          <w:szCs w:val="28"/>
          <w:lang w:val="uk-UA"/>
        </w:rPr>
        <w:t xml:space="preserve">Закону № 1697, </w:t>
      </w:r>
      <w:r w:rsidRPr="0091081F">
        <w:rPr>
          <w:sz w:val="28"/>
          <w:szCs w:val="28"/>
          <w:lang w:val="uk-UA" w:eastAsia="uk-UA"/>
        </w:rPr>
        <w:t xml:space="preserve">Конституційний Суд України виходить </w:t>
      </w:r>
      <w:r w:rsidR="00612147" w:rsidRPr="0091081F">
        <w:rPr>
          <w:sz w:val="28"/>
          <w:szCs w:val="28"/>
          <w:lang w:val="uk-UA" w:eastAsia="uk-UA"/>
        </w:rPr>
        <w:t>і</w:t>
      </w:r>
      <w:r w:rsidRPr="0091081F">
        <w:rPr>
          <w:sz w:val="28"/>
          <w:szCs w:val="28"/>
          <w:lang w:val="uk-UA" w:eastAsia="uk-UA"/>
        </w:rPr>
        <w:t xml:space="preserve">з того, </w:t>
      </w:r>
      <w:r w:rsidR="00612147" w:rsidRPr="0091081F">
        <w:rPr>
          <w:sz w:val="28"/>
          <w:szCs w:val="28"/>
          <w:lang w:val="uk-UA" w:eastAsia="uk-UA"/>
        </w:rPr>
        <w:t xml:space="preserve">що </w:t>
      </w:r>
      <w:r w:rsidRPr="0091081F">
        <w:rPr>
          <w:sz w:val="28"/>
          <w:szCs w:val="28"/>
          <w:lang w:val="uk-UA" w:eastAsia="uk-UA"/>
        </w:rPr>
        <w:t xml:space="preserve">приписи Конституції України та </w:t>
      </w:r>
      <w:r w:rsidRPr="0091081F">
        <w:rPr>
          <w:sz w:val="28"/>
          <w:szCs w:val="28"/>
          <w:lang w:val="uk-UA"/>
        </w:rPr>
        <w:t xml:space="preserve">Закону № 1697 надають Генеральному прокурору як особі, що очолює прокуратуру, дискреційні повноваження, зокрема </w:t>
      </w:r>
      <w:r w:rsidR="00612147" w:rsidRPr="0091081F">
        <w:rPr>
          <w:sz w:val="28"/>
          <w:szCs w:val="28"/>
          <w:lang w:val="uk-UA"/>
        </w:rPr>
        <w:t>щодо</w:t>
      </w:r>
      <w:r w:rsidRPr="0091081F">
        <w:rPr>
          <w:sz w:val="28"/>
          <w:szCs w:val="28"/>
          <w:lang w:val="uk-UA"/>
        </w:rPr>
        <w:t xml:space="preserve"> організації діяльності органів прокуратури України.</w:t>
      </w:r>
    </w:p>
    <w:p w14:paraId="2976B567" w14:textId="6CFF1F92" w:rsidR="00A04D9E" w:rsidRPr="0091081F" w:rsidRDefault="00A04D9E"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rPr>
      </w:pPr>
      <w:r w:rsidRPr="0091081F">
        <w:rPr>
          <w:sz w:val="28"/>
          <w:szCs w:val="28"/>
          <w:lang w:val="uk-UA"/>
        </w:rPr>
        <w:t xml:space="preserve">Водночас згідно </w:t>
      </w:r>
      <w:r w:rsidR="00612147" w:rsidRPr="0091081F">
        <w:rPr>
          <w:sz w:val="28"/>
          <w:szCs w:val="28"/>
          <w:lang w:val="uk-UA"/>
        </w:rPr>
        <w:t xml:space="preserve">з </w:t>
      </w:r>
      <w:r w:rsidRPr="0091081F">
        <w:rPr>
          <w:sz w:val="28"/>
          <w:szCs w:val="28"/>
          <w:lang w:val="uk-UA"/>
        </w:rPr>
        <w:t>вимог</w:t>
      </w:r>
      <w:r w:rsidR="00612147" w:rsidRPr="0091081F">
        <w:rPr>
          <w:sz w:val="28"/>
          <w:szCs w:val="28"/>
          <w:lang w:val="uk-UA"/>
        </w:rPr>
        <w:t>ами</w:t>
      </w:r>
      <w:r w:rsidRPr="0091081F">
        <w:rPr>
          <w:sz w:val="28"/>
          <w:szCs w:val="28"/>
          <w:lang w:val="uk-UA"/>
        </w:rPr>
        <w:t xml:space="preserve"> принципу </w:t>
      </w:r>
      <w:proofErr w:type="spellStart"/>
      <w:r w:rsidRPr="0091081F">
        <w:rPr>
          <w:sz w:val="28"/>
          <w:szCs w:val="28"/>
          <w:lang w:val="uk-UA"/>
        </w:rPr>
        <w:t>правовладдя</w:t>
      </w:r>
      <w:proofErr w:type="spellEnd"/>
      <w:r w:rsidRPr="0091081F">
        <w:rPr>
          <w:sz w:val="28"/>
          <w:szCs w:val="28"/>
          <w:lang w:val="uk-UA"/>
        </w:rPr>
        <w:t xml:space="preserve"> </w:t>
      </w:r>
      <w:r w:rsidR="00612147" w:rsidRPr="0091081F">
        <w:rPr>
          <w:sz w:val="28"/>
          <w:szCs w:val="28"/>
          <w:lang w:val="uk-UA"/>
        </w:rPr>
        <w:t>для</w:t>
      </w:r>
      <w:r w:rsidRPr="0091081F">
        <w:rPr>
          <w:sz w:val="28"/>
          <w:szCs w:val="28"/>
          <w:lang w:val="uk-UA"/>
        </w:rPr>
        <w:t xml:space="preserve"> захисту учасників суспільних відносин від свавільних рішень та дій органів публічної влади приписами права має бути чітко та зрозуміло визначено обсяг будь-якого з дискреційних повноважень</w:t>
      </w:r>
      <w:r w:rsidR="002374B1">
        <w:rPr>
          <w:sz w:val="28"/>
          <w:szCs w:val="28"/>
          <w:lang w:val="uk-UA"/>
        </w:rPr>
        <w:t>,</w:t>
      </w:r>
      <w:r w:rsidRPr="0091081F">
        <w:rPr>
          <w:sz w:val="28"/>
          <w:szCs w:val="28"/>
          <w:lang w:val="uk-UA"/>
        </w:rPr>
        <w:t xml:space="preserve"> надан</w:t>
      </w:r>
      <w:r w:rsidR="002374B1">
        <w:rPr>
          <w:sz w:val="28"/>
          <w:szCs w:val="28"/>
          <w:lang w:val="uk-UA"/>
        </w:rPr>
        <w:t>ого</w:t>
      </w:r>
      <w:r w:rsidRPr="0091081F">
        <w:rPr>
          <w:sz w:val="28"/>
          <w:szCs w:val="28"/>
          <w:lang w:val="uk-UA"/>
        </w:rPr>
        <w:t xml:space="preserve"> цим органам.</w:t>
      </w:r>
    </w:p>
    <w:p w14:paraId="6C379851" w14:textId="2E3AA661" w:rsidR="007316DD" w:rsidRPr="0091081F" w:rsidRDefault="003265D7"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rPr>
      </w:pPr>
      <w:r w:rsidRPr="0091081F">
        <w:rPr>
          <w:sz w:val="28"/>
          <w:szCs w:val="28"/>
          <w:lang w:val="uk-UA" w:eastAsia="uk-UA"/>
        </w:rPr>
        <w:t>За</w:t>
      </w:r>
      <w:r w:rsidR="003067D6" w:rsidRPr="0091081F">
        <w:rPr>
          <w:sz w:val="28"/>
          <w:szCs w:val="28"/>
          <w:lang w:val="uk-UA" w:eastAsia="uk-UA"/>
        </w:rPr>
        <w:t xml:space="preserve"> </w:t>
      </w:r>
      <w:r w:rsidR="003067D6" w:rsidRPr="0091081F">
        <w:rPr>
          <w:sz w:val="28"/>
          <w:szCs w:val="28"/>
          <w:lang w:val="uk-UA"/>
        </w:rPr>
        <w:t>пункт</w:t>
      </w:r>
      <w:r w:rsidR="009727ED" w:rsidRPr="0091081F">
        <w:rPr>
          <w:sz w:val="28"/>
          <w:szCs w:val="28"/>
          <w:lang w:val="uk-UA"/>
        </w:rPr>
        <w:t xml:space="preserve">ом </w:t>
      </w:r>
      <w:r w:rsidR="003067D6" w:rsidRPr="0091081F">
        <w:rPr>
          <w:sz w:val="28"/>
          <w:szCs w:val="28"/>
          <w:lang w:val="uk-UA"/>
        </w:rPr>
        <w:t>9 частини першої статті</w:t>
      </w:r>
      <w:r w:rsidR="0091081F">
        <w:rPr>
          <w:sz w:val="28"/>
          <w:szCs w:val="28"/>
          <w:lang w:val="uk-UA"/>
        </w:rPr>
        <w:t xml:space="preserve"> </w:t>
      </w:r>
      <w:r w:rsidR="003067D6" w:rsidRPr="0091081F">
        <w:rPr>
          <w:sz w:val="28"/>
          <w:szCs w:val="28"/>
          <w:lang w:val="uk-UA"/>
        </w:rPr>
        <w:t xml:space="preserve">51 Закону № 1697 </w:t>
      </w:r>
      <w:r w:rsidR="009727ED" w:rsidRPr="0091081F">
        <w:rPr>
          <w:sz w:val="28"/>
          <w:szCs w:val="28"/>
          <w:lang w:val="uk-UA"/>
        </w:rPr>
        <w:t xml:space="preserve">підставою </w:t>
      </w:r>
      <w:r w:rsidR="009B5896" w:rsidRPr="0091081F">
        <w:rPr>
          <w:sz w:val="28"/>
          <w:szCs w:val="28"/>
          <w:lang w:val="uk-UA" w:eastAsia="uk-UA"/>
        </w:rPr>
        <w:t xml:space="preserve">для звільнення </w:t>
      </w:r>
      <w:r w:rsidR="007316DD" w:rsidRPr="0091081F">
        <w:rPr>
          <w:sz w:val="28"/>
          <w:szCs w:val="28"/>
          <w:lang w:val="uk-UA" w:eastAsia="uk-UA"/>
        </w:rPr>
        <w:t xml:space="preserve">прокурора </w:t>
      </w:r>
      <w:r w:rsidR="009B5896" w:rsidRPr="0091081F">
        <w:rPr>
          <w:sz w:val="28"/>
          <w:szCs w:val="28"/>
          <w:lang w:val="uk-UA" w:eastAsia="uk-UA"/>
        </w:rPr>
        <w:t>з посади</w:t>
      </w:r>
      <w:r w:rsidR="00EB0C43" w:rsidRPr="0091081F">
        <w:rPr>
          <w:sz w:val="28"/>
          <w:szCs w:val="28"/>
          <w:lang w:val="uk-UA" w:eastAsia="uk-UA"/>
        </w:rPr>
        <w:t>, як</w:t>
      </w:r>
      <w:r w:rsidR="007316DD" w:rsidRPr="0091081F">
        <w:rPr>
          <w:sz w:val="28"/>
          <w:szCs w:val="28"/>
          <w:lang w:val="uk-UA" w:eastAsia="uk-UA"/>
        </w:rPr>
        <w:t xml:space="preserve">у він обіймає </w:t>
      </w:r>
      <w:r w:rsidR="00EB0C43" w:rsidRPr="0091081F">
        <w:rPr>
          <w:sz w:val="28"/>
          <w:szCs w:val="28"/>
          <w:lang w:val="uk-UA" w:eastAsia="uk-UA"/>
        </w:rPr>
        <w:t xml:space="preserve">в </w:t>
      </w:r>
      <w:r w:rsidR="00264117" w:rsidRPr="0091081F">
        <w:rPr>
          <w:sz w:val="28"/>
          <w:szCs w:val="28"/>
          <w:lang w:val="uk-UA" w:eastAsia="uk-UA"/>
        </w:rPr>
        <w:t>органі прокуратури</w:t>
      </w:r>
      <w:r w:rsidR="00733DA2" w:rsidRPr="0091081F">
        <w:rPr>
          <w:sz w:val="28"/>
          <w:szCs w:val="28"/>
          <w:lang w:val="uk-UA" w:eastAsia="uk-UA"/>
        </w:rPr>
        <w:t>,</w:t>
      </w:r>
      <w:r w:rsidR="00264117" w:rsidRPr="0091081F">
        <w:rPr>
          <w:sz w:val="28"/>
          <w:szCs w:val="28"/>
          <w:lang w:val="uk-UA" w:eastAsia="uk-UA"/>
        </w:rPr>
        <w:t xml:space="preserve"> </w:t>
      </w:r>
      <w:r w:rsidR="00EB0C43" w:rsidRPr="0091081F">
        <w:rPr>
          <w:sz w:val="28"/>
          <w:szCs w:val="28"/>
          <w:lang w:val="uk-UA"/>
        </w:rPr>
        <w:t xml:space="preserve">є не </w:t>
      </w:r>
      <w:r w:rsidRPr="0091081F">
        <w:rPr>
          <w:sz w:val="28"/>
          <w:szCs w:val="28"/>
          <w:lang w:val="uk-UA"/>
        </w:rPr>
        <w:t xml:space="preserve">індивідуальний акт права </w:t>
      </w:r>
      <w:r w:rsidR="002479DD" w:rsidRPr="0091081F">
        <w:rPr>
          <w:sz w:val="28"/>
          <w:szCs w:val="28"/>
          <w:lang w:val="uk-UA"/>
        </w:rPr>
        <w:t>–</w:t>
      </w:r>
      <w:r w:rsidRPr="0091081F">
        <w:rPr>
          <w:sz w:val="28"/>
          <w:szCs w:val="28"/>
          <w:lang w:val="uk-UA"/>
        </w:rPr>
        <w:t xml:space="preserve"> </w:t>
      </w:r>
      <w:r w:rsidR="00EB0C43" w:rsidRPr="0091081F">
        <w:rPr>
          <w:sz w:val="28"/>
          <w:szCs w:val="28"/>
          <w:lang w:val="uk-UA"/>
        </w:rPr>
        <w:t xml:space="preserve">відповідне </w:t>
      </w:r>
      <w:r w:rsidR="00733DA2" w:rsidRPr="0091081F">
        <w:rPr>
          <w:sz w:val="28"/>
          <w:szCs w:val="28"/>
          <w:lang w:val="uk-UA"/>
        </w:rPr>
        <w:t xml:space="preserve">персоналізоване кадрове </w:t>
      </w:r>
      <w:r w:rsidR="00EB0C43" w:rsidRPr="0091081F">
        <w:rPr>
          <w:sz w:val="28"/>
          <w:szCs w:val="28"/>
          <w:lang w:val="uk-UA"/>
        </w:rPr>
        <w:t xml:space="preserve">рішення </w:t>
      </w:r>
      <w:r w:rsidR="00733DA2" w:rsidRPr="0091081F">
        <w:rPr>
          <w:sz w:val="28"/>
          <w:szCs w:val="28"/>
          <w:lang w:val="uk-UA"/>
        </w:rPr>
        <w:t>Генерального прокурора стосовно прокурор</w:t>
      </w:r>
      <w:r w:rsidRPr="0091081F">
        <w:rPr>
          <w:sz w:val="28"/>
          <w:szCs w:val="28"/>
          <w:lang w:val="uk-UA"/>
        </w:rPr>
        <w:t>а</w:t>
      </w:r>
      <w:r w:rsidR="00733DA2" w:rsidRPr="0091081F">
        <w:rPr>
          <w:sz w:val="28"/>
          <w:szCs w:val="28"/>
          <w:lang w:val="uk-UA"/>
        </w:rPr>
        <w:t xml:space="preserve"> Офісу Генерального прокурора (пункт </w:t>
      </w:r>
      <w:r w:rsidR="004979E1" w:rsidRPr="0091081F">
        <w:rPr>
          <w:sz w:val="28"/>
          <w:szCs w:val="28"/>
          <w:lang w:val="uk-UA"/>
        </w:rPr>
        <w:t>1</w:t>
      </w:r>
      <w:r w:rsidR="00733DA2" w:rsidRPr="0091081F">
        <w:rPr>
          <w:sz w:val="28"/>
          <w:szCs w:val="28"/>
          <w:lang w:val="uk-UA"/>
        </w:rPr>
        <w:t xml:space="preserve"> частини другої статті 51 Закону № 1697) або </w:t>
      </w:r>
      <w:r w:rsidR="00EB0C43" w:rsidRPr="0091081F">
        <w:rPr>
          <w:sz w:val="28"/>
          <w:szCs w:val="28"/>
          <w:lang w:val="uk-UA"/>
        </w:rPr>
        <w:t>керівника обласної прокуратури</w:t>
      </w:r>
      <w:r w:rsidR="00733DA2" w:rsidRPr="0091081F">
        <w:rPr>
          <w:sz w:val="28"/>
          <w:szCs w:val="28"/>
          <w:lang w:val="uk-UA"/>
        </w:rPr>
        <w:t xml:space="preserve"> щодо прокурора обласної чи окружної прокуратури (</w:t>
      </w:r>
      <w:r w:rsidR="007316DD" w:rsidRPr="0091081F">
        <w:rPr>
          <w:sz w:val="28"/>
          <w:szCs w:val="28"/>
          <w:lang w:val="uk-UA"/>
        </w:rPr>
        <w:t xml:space="preserve">пункт </w:t>
      </w:r>
      <w:r w:rsidR="004979E1" w:rsidRPr="0091081F">
        <w:rPr>
          <w:sz w:val="28"/>
          <w:szCs w:val="28"/>
          <w:lang w:val="uk-UA"/>
        </w:rPr>
        <w:t>2</w:t>
      </w:r>
      <w:r w:rsidR="00733DA2" w:rsidRPr="0091081F">
        <w:rPr>
          <w:sz w:val="28"/>
          <w:szCs w:val="28"/>
          <w:lang w:val="uk-UA"/>
        </w:rPr>
        <w:t xml:space="preserve"> </w:t>
      </w:r>
      <w:r w:rsidR="007316DD" w:rsidRPr="0091081F">
        <w:rPr>
          <w:sz w:val="28"/>
          <w:szCs w:val="28"/>
          <w:lang w:val="uk-UA"/>
        </w:rPr>
        <w:t>частини другої статті 51 Закону № 1697</w:t>
      </w:r>
      <w:r w:rsidR="00733DA2" w:rsidRPr="0091081F">
        <w:rPr>
          <w:sz w:val="28"/>
          <w:szCs w:val="28"/>
          <w:lang w:val="uk-UA"/>
        </w:rPr>
        <w:t>)</w:t>
      </w:r>
      <w:r w:rsidR="007316DD" w:rsidRPr="0091081F">
        <w:rPr>
          <w:sz w:val="28"/>
          <w:szCs w:val="28"/>
          <w:lang w:val="uk-UA"/>
        </w:rPr>
        <w:t xml:space="preserve">, а </w:t>
      </w:r>
      <w:r w:rsidR="007316DD" w:rsidRPr="0091081F">
        <w:rPr>
          <w:sz w:val="28"/>
          <w:szCs w:val="28"/>
          <w:lang w:val="uk-UA" w:eastAsia="uk-UA"/>
        </w:rPr>
        <w:t xml:space="preserve">організаційне рішення Генерального прокурора </w:t>
      </w:r>
      <w:r w:rsidR="00612147" w:rsidRPr="0091081F">
        <w:rPr>
          <w:sz w:val="28"/>
          <w:szCs w:val="28"/>
          <w:lang w:val="uk-UA" w:eastAsia="uk-UA"/>
        </w:rPr>
        <w:t>щодо</w:t>
      </w:r>
      <w:r w:rsidR="007316DD" w:rsidRPr="0091081F">
        <w:rPr>
          <w:sz w:val="28"/>
          <w:szCs w:val="28"/>
          <w:lang w:val="uk-UA" w:eastAsia="uk-UA"/>
        </w:rPr>
        <w:t xml:space="preserve"> </w:t>
      </w:r>
      <w:r w:rsidR="007316DD" w:rsidRPr="0091081F">
        <w:rPr>
          <w:sz w:val="28"/>
          <w:szCs w:val="28"/>
          <w:lang w:val="uk-UA"/>
        </w:rPr>
        <w:t xml:space="preserve">ліквідації чи реорганізації органу прокуратури, </w:t>
      </w:r>
      <w:r w:rsidR="00612147" w:rsidRPr="0091081F">
        <w:rPr>
          <w:sz w:val="28"/>
          <w:szCs w:val="28"/>
          <w:lang w:val="uk-UA"/>
        </w:rPr>
        <w:t>у</w:t>
      </w:r>
      <w:r w:rsidR="007316DD" w:rsidRPr="0091081F">
        <w:rPr>
          <w:sz w:val="28"/>
          <w:szCs w:val="28"/>
          <w:lang w:val="uk-UA"/>
        </w:rPr>
        <w:t xml:space="preserve"> якому прокурор обіймає посаду, або скорочення кількості посад прокурорів органу прокуратури.</w:t>
      </w:r>
    </w:p>
    <w:p w14:paraId="7D6391CE" w14:textId="17D830BE" w:rsidR="00264117" w:rsidRPr="0091081F" w:rsidRDefault="000B3347"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eastAsia="uk-UA"/>
        </w:rPr>
      </w:pPr>
      <w:r w:rsidRPr="0091081F">
        <w:rPr>
          <w:sz w:val="28"/>
          <w:szCs w:val="28"/>
          <w:lang w:val="uk-UA"/>
        </w:rPr>
        <w:t xml:space="preserve">Отже, </w:t>
      </w:r>
      <w:r w:rsidR="002377AF" w:rsidRPr="0091081F">
        <w:rPr>
          <w:sz w:val="28"/>
          <w:szCs w:val="28"/>
          <w:lang w:val="uk-UA" w:eastAsia="uk-UA"/>
        </w:rPr>
        <w:t>р</w:t>
      </w:r>
      <w:r w:rsidR="002377AF" w:rsidRPr="0091081F">
        <w:rPr>
          <w:sz w:val="28"/>
          <w:szCs w:val="28"/>
          <w:lang w:val="uk-UA"/>
        </w:rPr>
        <w:t>еалізація Генеральним прокурором повноваження з ліквідації чи реорганізації органу прокуратури або скорочення кількості посад прокурорів орган</w:t>
      </w:r>
      <w:r w:rsidR="00264117" w:rsidRPr="0091081F">
        <w:rPr>
          <w:sz w:val="28"/>
          <w:szCs w:val="28"/>
          <w:lang w:val="uk-UA"/>
        </w:rPr>
        <w:t>у</w:t>
      </w:r>
      <w:r w:rsidR="002377AF" w:rsidRPr="0091081F">
        <w:rPr>
          <w:sz w:val="28"/>
          <w:szCs w:val="28"/>
          <w:lang w:val="uk-UA"/>
        </w:rPr>
        <w:t xml:space="preserve"> прокуратури має </w:t>
      </w:r>
      <w:r w:rsidR="00264117" w:rsidRPr="0091081F">
        <w:rPr>
          <w:sz w:val="28"/>
          <w:szCs w:val="28"/>
          <w:lang w:val="uk-UA"/>
        </w:rPr>
        <w:t xml:space="preserve">не лише </w:t>
      </w:r>
      <w:r w:rsidR="00767BE8" w:rsidRPr="0091081F">
        <w:rPr>
          <w:sz w:val="28"/>
          <w:szCs w:val="28"/>
          <w:lang w:val="uk-UA"/>
        </w:rPr>
        <w:t>такий</w:t>
      </w:r>
      <w:r w:rsidR="003265D7" w:rsidRPr="0091081F">
        <w:rPr>
          <w:sz w:val="28"/>
          <w:szCs w:val="28"/>
          <w:lang w:val="uk-UA"/>
        </w:rPr>
        <w:t xml:space="preserve"> </w:t>
      </w:r>
      <w:r w:rsidR="00264117" w:rsidRPr="0091081F">
        <w:rPr>
          <w:sz w:val="28"/>
          <w:szCs w:val="28"/>
          <w:lang w:val="uk-UA"/>
        </w:rPr>
        <w:t>юридичний наслідок</w:t>
      </w:r>
      <w:r w:rsidR="002374B1">
        <w:rPr>
          <w:sz w:val="28"/>
          <w:szCs w:val="28"/>
          <w:lang w:val="uk-UA"/>
        </w:rPr>
        <w:t>,</w:t>
      </w:r>
      <w:r w:rsidR="00264117" w:rsidRPr="0091081F">
        <w:rPr>
          <w:sz w:val="28"/>
          <w:szCs w:val="28"/>
          <w:lang w:val="uk-UA"/>
        </w:rPr>
        <w:t xml:space="preserve"> </w:t>
      </w:r>
      <w:r w:rsidR="00767BE8" w:rsidRPr="0091081F">
        <w:rPr>
          <w:sz w:val="28"/>
          <w:szCs w:val="28"/>
          <w:lang w:val="uk-UA" w:eastAsia="uk-UA"/>
        </w:rPr>
        <w:t>як</w:t>
      </w:r>
      <w:r w:rsidR="00264117" w:rsidRPr="0091081F">
        <w:rPr>
          <w:sz w:val="28"/>
          <w:szCs w:val="28"/>
          <w:lang w:val="uk-UA" w:eastAsia="uk-UA"/>
        </w:rPr>
        <w:t xml:space="preserve"> </w:t>
      </w:r>
      <w:r w:rsidR="00264117" w:rsidRPr="0091081F">
        <w:rPr>
          <w:sz w:val="28"/>
          <w:szCs w:val="28"/>
          <w:lang w:val="uk-UA"/>
        </w:rPr>
        <w:t xml:space="preserve">ліквідація чи реорганізація органу прокуратури або скорочення кількості посад прокурорів органу прокуратури, а також </w:t>
      </w:r>
      <w:r w:rsidR="002377AF" w:rsidRPr="0091081F">
        <w:rPr>
          <w:sz w:val="28"/>
          <w:szCs w:val="28"/>
          <w:lang w:val="uk-UA"/>
        </w:rPr>
        <w:t>прихов</w:t>
      </w:r>
      <w:r w:rsidR="00264117" w:rsidRPr="0091081F">
        <w:rPr>
          <w:sz w:val="28"/>
          <w:szCs w:val="28"/>
          <w:lang w:val="uk-UA"/>
        </w:rPr>
        <w:t>а</w:t>
      </w:r>
      <w:r w:rsidR="002377AF" w:rsidRPr="0091081F">
        <w:rPr>
          <w:sz w:val="28"/>
          <w:szCs w:val="28"/>
          <w:lang w:val="uk-UA"/>
        </w:rPr>
        <w:t xml:space="preserve">ний </w:t>
      </w:r>
      <w:r w:rsidR="00264117" w:rsidRPr="0091081F">
        <w:rPr>
          <w:sz w:val="28"/>
          <w:szCs w:val="28"/>
          <w:lang w:val="uk-UA" w:eastAsia="uk-UA"/>
        </w:rPr>
        <w:t xml:space="preserve">юридичний наслідок – </w:t>
      </w:r>
      <w:r w:rsidR="002377AF" w:rsidRPr="0091081F">
        <w:rPr>
          <w:sz w:val="28"/>
          <w:szCs w:val="28"/>
          <w:lang w:val="uk-UA"/>
        </w:rPr>
        <w:t>звільнення</w:t>
      </w:r>
      <w:r w:rsidR="00264117" w:rsidRPr="0091081F">
        <w:rPr>
          <w:sz w:val="28"/>
          <w:szCs w:val="28"/>
          <w:lang w:val="uk-UA"/>
        </w:rPr>
        <w:t xml:space="preserve"> прокурора </w:t>
      </w:r>
      <w:r w:rsidR="002377AF" w:rsidRPr="0091081F">
        <w:rPr>
          <w:sz w:val="28"/>
          <w:szCs w:val="28"/>
          <w:lang w:val="uk-UA"/>
        </w:rPr>
        <w:t>з посади</w:t>
      </w:r>
      <w:r w:rsidR="00264117" w:rsidRPr="0091081F">
        <w:rPr>
          <w:sz w:val="28"/>
          <w:szCs w:val="28"/>
          <w:lang w:val="uk-UA"/>
        </w:rPr>
        <w:t xml:space="preserve">, </w:t>
      </w:r>
      <w:r w:rsidR="00264117" w:rsidRPr="0091081F">
        <w:rPr>
          <w:sz w:val="28"/>
          <w:szCs w:val="28"/>
          <w:lang w:val="uk-UA" w:eastAsia="uk-UA"/>
        </w:rPr>
        <w:t xml:space="preserve">яку він обіймає у відповідному органі прокуратури. </w:t>
      </w:r>
    </w:p>
    <w:p w14:paraId="1E45B372" w14:textId="77777777" w:rsidR="000B3347" w:rsidRPr="0091081F" w:rsidRDefault="000B3347" w:rsidP="00701711">
      <w:pPr>
        <w:spacing w:after="0" w:line="367" w:lineRule="auto"/>
        <w:ind w:firstLine="567"/>
        <w:jc w:val="both"/>
        <w:rPr>
          <w:rFonts w:ascii="Times New Roman" w:hAnsi="Times New Roman"/>
          <w:sz w:val="28"/>
          <w:szCs w:val="28"/>
          <w:lang w:val="uk-UA"/>
        </w:rPr>
      </w:pPr>
    </w:p>
    <w:p w14:paraId="5678F1A0" w14:textId="58490E35" w:rsidR="00026B40" w:rsidRPr="0091081F" w:rsidRDefault="00514E4A" w:rsidP="00701711">
      <w:pPr>
        <w:spacing w:after="0" w:line="367" w:lineRule="auto"/>
        <w:ind w:firstLine="567"/>
        <w:jc w:val="both"/>
        <w:rPr>
          <w:rFonts w:ascii="Times New Roman" w:hAnsi="Times New Roman"/>
          <w:sz w:val="28"/>
          <w:szCs w:val="28"/>
          <w:lang w:val="uk-UA"/>
        </w:rPr>
      </w:pPr>
      <w:r w:rsidRPr="0091081F">
        <w:rPr>
          <w:rFonts w:ascii="Times New Roman" w:hAnsi="Times New Roman"/>
          <w:sz w:val="28"/>
          <w:szCs w:val="28"/>
          <w:lang w:val="uk-UA"/>
        </w:rPr>
        <w:t>5</w:t>
      </w:r>
      <w:r w:rsidR="00C30A17" w:rsidRPr="0091081F">
        <w:rPr>
          <w:rFonts w:ascii="Times New Roman" w:hAnsi="Times New Roman"/>
          <w:sz w:val="28"/>
          <w:szCs w:val="28"/>
          <w:lang w:val="uk-UA"/>
        </w:rPr>
        <w:t>.</w:t>
      </w:r>
      <w:r w:rsidR="000B3347" w:rsidRPr="0091081F">
        <w:rPr>
          <w:rFonts w:ascii="Times New Roman" w:hAnsi="Times New Roman"/>
          <w:sz w:val="28"/>
          <w:szCs w:val="28"/>
          <w:lang w:val="uk-UA"/>
        </w:rPr>
        <w:t>6</w:t>
      </w:r>
      <w:r w:rsidR="00C30A17" w:rsidRPr="0091081F">
        <w:rPr>
          <w:rFonts w:ascii="Times New Roman" w:hAnsi="Times New Roman"/>
          <w:sz w:val="28"/>
          <w:szCs w:val="28"/>
          <w:lang w:val="uk-UA"/>
        </w:rPr>
        <w:t xml:space="preserve">. </w:t>
      </w:r>
      <w:r w:rsidR="00AB3A60" w:rsidRPr="0091081F">
        <w:rPr>
          <w:rFonts w:ascii="Times New Roman" w:hAnsi="Times New Roman"/>
          <w:sz w:val="28"/>
          <w:szCs w:val="28"/>
          <w:lang w:val="uk-UA"/>
        </w:rPr>
        <w:t>Аналізуючи пункт 9 частини першої статті</w:t>
      </w:r>
      <w:r w:rsidR="0091081F">
        <w:rPr>
          <w:rFonts w:ascii="Times New Roman" w:hAnsi="Times New Roman"/>
          <w:sz w:val="28"/>
          <w:szCs w:val="28"/>
          <w:lang w:val="uk-UA"/>
        </w:rPr>
        <w:t xml:space="preserve"> </w:t>
      </w:r>
      <w:r w:rsidR="00AB3A60" w:rsidRPr="0091081F">
        <w:rPr>
          <w:rFonts w:ascii="Times New Roman" w:hAnsi="Times New Roman"/>
          <w:sz w:val="28"/>
          <w:szCs w:val="28"/>
          <w:lang w:val="uk-UA"/>
        </w:rPr>
        <w:t xml:space="preserve">51 Закону № 1697, Конституційний Суд України </w:t>
      </w:r>
      <w:r w:rsidR="00733DA2" w:rsidRPr="0091081F">
        <w:rPr>
          <w:rFonts w:ascii="Times New Roman" w:hAnsi="Times New Roman"/>
          <w:sz w:val="28"/>
          <w:szCs w:val="28"/>
          <w:lang w:val="uk-UA"/>
        </w:rPr>
        <w:t xml:space="preserve">ураховує також </w:t>
      </w:r>
      <w:r w:rsidR="00617FB2" w:rsidRPr="0091081F">
        <w:rPr>
          <w:rFonts w:ascii="Times New Roman" w:hAnsi="Times New Roman"/>
          <w:sz w:val="28"/>
          <w:szCs w:val="28"/>
          <w:lang w:val="uk-UA"/>
        </w:rPr>
        <w:t xml:space="preserve">і </w:t>
      </w:r>
      <w:r w:rsidR="00733DA2" w:rsidRPr="0091081F">
        <w:rPr>
          <w:rFonts w:ascii="Times New Roman" w:hAnsi="Times New Roman"/>
          <w:sz w:val="28"/>
          <w:szCs w:val="28"/>
          <w:lang w:val="uk-UA"/>
        </w:rPr>
        <w:t>те</w:t>
      </w:r>
      <w:r w:rsidR="00AB3A60" w:rsidRPr="0091081F">
        <w:rPr>
          <w:rFonts w:ascii="Times New Roman" w:hAnsi="Times New Roman"/>
          <w:sz w:val="28"/>
          <w:szCs w:val="28"/>
          <w:lang w:val="uk-UA"/>
        </w:rPr>
        <w:t xml:space="preserve">, що внаслідок його застосування </w:t>
      </w:r>
      <w:proofErr w:type="spellStart"/>
      <w:r w:rsidR="00733DA2" w:rsidRPr="0091081F">
        <w:rPr>
          <w:rFonts w:ascii="Times New Roman" w:hAnsi="Times New Roman"/>
          <w:sz w:val="28"/>
          <w:szCs w:val="28"/>
          <w:lang w:val="uk-UA"/>
        </w:rPr>
        <w:t>у</w:t>
      </w:r>
      <w:r w:rsidR="00026B40" w:rsidRPr="0091081F">
        <w:rPr>
          <w:rFonts w:ascii="Times New Roman" w:hAnsi="Times New Roman"/>
          <w:sz w:val="28"/>
          <w:szCs w:val="28"/>
          <w:lang w:val="uk-UA"/>
        </w:rPr>
        <w:t>можливлена</w:t>
      </w:r>
      <w:proofErr w:type="spellEnd"/>
      <w:r w:rsidR="00026B40" w:rsidRPr="0091081F">
        <w:rPr>
          <w:rFonts w:ascii="Times New Roman" w:hAnsi="Times New Roman"/>
          <w:sz w:val="28"/>
          <w:szCs w:val="28"/>
          <w:lang w:val="uk-UA"/>
        </w:rPr>
        <w:t xml:space="preserve"> </w:t>
      </w:r>
      <w:r w:rsidR="00AB3A60" w:rsidRPr="0091081F">
        <w:rPr>
          <w:rFonts w:ascii="Times New Roman" w:hAnsi="Times New Roman"/>
          <w:sz w:val="28"/>
          <w:szCs w:val="28"/>
          <w:lang w:val="uk-UA"/>
        </w:rPr>
        <w:t>ситуація</w:t>
      </w:r>
      <w:r w:rsidR="00617FB2" w:rsidRPr="0091081F">
        <w:rPr>
          <w:rFonts w:ascii="Times New Roman" w:hAnsi="Times New Roman"/>
          <w:sz w:val="28"/>
          <w:szCs w:val="28"/>
          <w:lang w:val="uk-UA"/>
        </w:rPr>
        <w:t>,</w:t>
      </w:r>
      <w:r w:rsidR="00AB3A60" w:rsidRPr="0091081F">
        <w:rPr>
          <w:rFonts w:ascii="Times New Roman" w:hAnsi="Times New Roman"/>
          <w:sz w:val="28"/>
          <w:szCs w:val="28"/>
          <w:lang w:val="uk-UA"/>
        </w:rPr>
        <w:t xml:space="preserve"> </w:t>
      </w:r>
      <w:r w:rsidR="00612147" w:rsidRPr="0091081F">
        <w:rPr>
          <w:rFonts w:ascii="Times New Roman" w:hAnsi="Times New Roman"/>
          <w:sz w:val="28"/>
          <w:szCs w:val="28"/>
          <w:lang w:val="uk-UA"/>
        </w:rPr>
        <w:t>за якої</w:t>
      </w:r>
      <w:r w:rsidR="00AB3A60" w:rsidRPr="0091081F">
        <w:rPr>
          <w:rFonts w:ascii="Times New Roman" w:hAnsi="Times New Roman"/>
          <w:sz w:val="28"/>
          <w:szCs w:val="28"/>
          <w:lang w:val="uk-UA"/>
        </w:rPr>
        <w:t xml:space="preserve"> прокурор </w:t>
      </w:r>
      <w:r w:rsidR="00B76E03" w:rsidRPr="0091081F">
        <w:rPr>
          <w:rFonts w:ascii="Times New Roman" w:hAnsi="Times New Roman"/>
          <w:sz w:val="28"/>
          <w:szCs w:val="28"/>
          <w:lang w:val="uk-UA"/>
        </w:rPr>
        <w:t>„виключається зі штатн</w:t>
      </w:r>
      <w:r w:rsidR="00FD68E0" w:rsidRPr="0091081F">
        <w:rPr>
          <w:rFonts w:ascii="Times New Roman" w:hAnsi="Times New Roman"/>
          <w:sz w:val="28"/>
          <w:szCs w:val="28"/>
          <w:lang w:val="uk-UA"/>
        </w:rPr>
        <w:t>ого</w:t>
      </w:r>
      <w:r w:rsidR="00B76E03" w:rsidRPr="0091081F">
        <w:rPr>
          <w:rFonts w:ascii="Times New Roman" w:hAnsi="Times New Roman"/>
          <w:sz w:val="28"/>
          <w:szCs w:val="28"/>
          <w:lang w:val="uk-UA"/>
        </w:rPr>
        <w:t xml:space="preserve"> розпис</w:t>
      </w:r>
      <w:r w:rsidR="00FD68E0" w:rsidRPr="0091081F">
        <w:rPr>
          <w:rFonts w:ascii="Times New Roman" w:hAnsi="Times New Roman"/>
          <w:sz w:val="28"/>
          <w:szCs w:val="28"/>
          <w:lang w:val="uk-UA"/>
        </w:rPr>
        <w:t>у</w:t>
      </w:r>
      <w:r w:rsidR="00B76E03" w:rsidRPr="0091081F">
        <w:rPr>
          <w:rFonts w:ascii="Times New Roman" w:hAnsi="Times New Roman"/>
          <w:sz w:val="28"/>
          <w:szCs w:val="28"/>
          <w:lang w:val="uk-UA"/>
        </w:rPr>
        <w:t xml:space="preserve">“ </w:t>
      </w:r>
      <w:r w:rsidR="00021889" w:rsidRPr="0091081F">
        <w:rPr>
          <w:rFonts w:ascii="Times New Roman" w:hAnsi="Times New Roman"/>
          <w:sz w:val="28"/>
          <w:szCs w:val="28"/>
          <w:lang w:val="uk-UA"/>
        </w:rPr>
        <w:t xml:space="preserve">органу </w:t>
      </w:r>
      <w:r w:rsidR="00B76E03" w:rsidRPr="0091081F">
        <w:rPr>
          <w:rFonts w:ascii="Times New Roman" w:hAnsi="Times New Roman"/>
          <w:sz w:val="28"/>
          <w:szCs w:val="28"/>
          <w:lang w:val="uk-UA"/>
        </w:rPr>
        <w:t xml:space="preserve">прокуратури, </w:t>
      </w:r>
      <w:r w:rsidR="00AB3A60" w:rsidRPr="0091081F">
        <w:rPr>
          <w:rFonts w:ascii="Times New Roman" w:hAnsi="Times New Roman"/>
          <w:sz w:val="28"/>
          <w:szCs w:val="28"/>
          <w:lang w:val="uk-UA"/>
        </w:rPr>
        <w:t>однак зберігає статус прокурора без можливості реалізації відповідних функцій</w:t>
      </w:r>
      <w:r w:rsidR="00FD68E0" w:rsidRPr="0091081F">
        <w:rPr>
          <w:rFonts w:ascii="Times New Roman" w:hAnsi="Times New Roman"/>
          <w:sz w:val="28"/>
          <w:szCs w:val="28"/>
          <w:lang w:val="uk-UA"/>
        </w:rPr>
        <w:t xml:space="preserve">, що </w:t>
      </w:r>
      <w:r w:rsidR="00AB3A60" w:rsidRPr="0091081F">
        <w:rPr>
          <w:rFonts w:ascii="Times New Roman" w:hAnsi="Times New Roman"/>
          <w:sz w:val="28"/>
          <w:szCs w:val="28"/>
          <w:lang w:val="uk-UA"/>
        </w:rPr>
        <w:t xml:space="preserve">створює юридичну невизначеність </w:t>
      </w:r>
      <w:r w:rsidR="0041558A" w:rsidRPr="0091081F">
        <w:rPr>
          <w:rFonts w:ascii="Times New Roman" w:hAnsi="Times New Roman"/>
          <w:sz w:val="28"/>
          <w:szCs w:val="28"/>
          <w:lang w:val="uk-UA"/>
        </w:rPr>
        <w:t xml:space="preserve">у правовідносинах та їх </w:t>
      </w:r>
      <w:r w:rsidR="000B13FA" w:rsidRPr="0091081F">
        <w:rPr>
          <w:rFonts w:ascii="Times New Roman" w:hAnsi="Times New Roman"/>
          <w:sz w:val="28"/>
          <w:szCs w:val="28"/>
          <w:lang w:val="uk-UA"/>
        </w:rPr>
        <w:t xml:space="preserve">юридичних </w:t>
      </w:r>
      <w:r w:rsidR="0041558A" w:rsidRPr="0091081F">
        <w:rPr>
          <w:rFonts w:ascii="Times New Roman" w:hAnsi="Times New Roman"/>
          <w:sz w:val="28"/>
          <w:szCs w:val="28"/>
          <w:lang w:val="uk-UA"/>
        </w:rPr>
        <w:t xml:space="preserve">наслідках, зокрема в аспекті </w:t>
      </w:r>
      <w:r w:rsidR="00765EDF" w:rsidRPr="0091081F">
        <w:rPr>
          <w:rFonts w:ascii="Times New Roman" w:hAnsi="Times New Roman"/>
          <w:sz w:val="28"/>
          <w:szCs w:val="28"/>
          <w:lang w:val="uk-UA"/>
        </w:rPr>
        <w:t>його</w:t>
      </w:r>
      <w:r w:rsidR="00021889" w:rsidRPr="0091081F">
        <w:rPr>
          <w:rFonts w:ascii="Times New Roman" w:hAnsi="Times New Roman"/>
          <w:sz w:val="28"/>
          <w:szCs w:val="28"/>
          <w:lang w:val="uk-UA"/>
        </w:rPr>
        <w:t xml:space="preserve"> </w:t>
      </w:r>
      <w:r w:rsidR="00AB3A60" w:rsidRPr="0091081F">
        <w:rPr>
          <w:rFonts w:ascii="Times New Roman" w:hAnsi="Times New Roman"/>
          <w:sz w:val="28"/>
          <w:szCs w:val="28"/>
          <w:lang w:val="uk-UA"/>
        </w:rPr>
        <w:t xml:space="preserve">функціональних </w:t>
      </w:r>
      <w:proofErr w:type="spellStart"/>
      <w:r w:rsidR="00AB3A60" w:rsidRPr="0091081F">
        <w:rPr>
          <w:rFonts w:ascii="Times New Roman" w:hAnsi="Times New Roman"/>
          <w:sz w:val="28"/>
          <w:szCs w:val="28"/>
          <w:lang w:val="uk-UA"/>
        </w:rPr>
        <w:t>обовʼязків</w:t>
      </w:r>
      <w:proofErr w:type="spellEnd"/>
      <w:r w:rsidR="00B76E03" w:rsidRPr="0091081F">
        <w:rPr>
          <w:rFonts w:ascii="Times New Roman" w:hAnsi="Times New Roman"/>
          <w:sz w:val="28"/>
          <w:szCs w:val="28"/>
          <w:lang w:val="uk-UA"/>
        </w:rPr>
        <w:t xml:space="preserve"> </w:t>
      </w:r>
      <w:r w:rsidR="00AB3A60" w:rsidRPr="0091081F">
        <w:rPr>
          <w:rFonts w:ascii="Times New Roman" w:hAnsi="Times New Roman"/>
          <w:sz w:val="28"/>
          <w:szCs w:val="28"/>
          <w:lang w:val="uk-UA"/>
        </w:rPr>
        <w:t xml:space="preserve">та професійного майбутнього. </w:t>
      </w:r>
    </w:p>
    <w:p w14:paraId="7179AE8F" w14:textId="01AD6473" w:rsidR="00026B40" w:rsidRPr="0091081F" w:rsidRDefault="00026B40"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rPr>
      </w:pPr>
      <w:r w:rsidRPr="0091081F">
        <w:rPr>
          <w:sz w:val="28"/>
          <w:szCs w:val="28"/>
          <w:lang w:val="uk-UA"/>
        </w:rPr>
        <w:t xml:space="preserve">Значущим </w:t>
      </w:r>
      <w:r w:rsidR="00B47AD0" w:rsidRPr="0091081F">
        <w:rPr>
          <w:sz w:val="28"/>
          <w:szCs w:val="28"/>
          <w:lang w:val="uk-UA"/>
        </w:rPr>
        <w:t>у</w:t>
      </w:r>
      <w:r w:rsidRPr="0091081F">
        <w:rPr>
          <w:sz w:val="28"/>
          <w:szCs w:val="28"/>
          <w:lang w:val="uk-UA"/>
        </w:rPr>
        <w:t xml:space="preserve"> цьому аспекті конституційного контролю є й те, що звільнення прокурора з посади на підставі пункту 9 частини першої статті</w:t>
      </w:r>
      <w:r w:rsidR="0091081F">
        <w:rPr>
          <w:sz w:val="28"/>
          <w:szCs w:val="28"/>
          <w:lang w:val="uk-UA"/>
        </w:rPr>
        <w:t xml:space="preserve"> </w:t>
      </w:r>
      <w:r w:rsidRPr="0091081F">
        <w:rPr>
          <w:sz w:val="28"/>
          <w:szCs w:val="28"/>
          <w:lang w:val="uk-UA"/>
        </w:rPr>
        <w:t xml:space="preserve">51 Закону № 1697 уможливлює </w:t>
      </w:r>
      <w:r w:rsidRPr="0091081F">
        <w:rPr>
          <w:sz w:val="28"/>
          <w:szCs w:val="28"/>
          <w:lang w:val="uk-UA" w:eastAsia="uk-UA"/>
        </w:rPr>
        <w:t xml:space="preserve">вплив </w:t>
      </w:r>
      <w:r w:rsidR="00C23A9F" w:rsidRPr="0091081F">
        <w:rPr>
          <w:sz w:val="28"/>
          <w:szCs w:val="28"/>
          <w:lang w:val="uk-UA" w:eastAsia="uk-UA"/>
        </w:rPr>
        <w:t>чи</w:t>
      </w:r>
      <w:r w:rsidRPr="0091081F">
        <w:rPr>
          <w:sz w:val="28"/>
          <w:szCs w:val="28"/>
          <w:lang w:val="uk-UA" w:eastAsia="uk-UA"/>
        </w:rPr>
        <w:t xml:space="preserve"> тиск</w:t>
      </w:r>
      <w:r w:rsidRPr="0091081F">
        <w:rPr>
          <w:sz w:val="28"/>
          <w:szCs w:val="28"/>
          <w:lang w:val="uk-UA"/>
        </w:rPr>
        <w:t xml:space="preserve"> на незалежність прокурора у </w:t>
      </w:r>
      <w:proofErr w:type="spellStart"/>
      <w:r w:rsidRPr="0091081F">
        <w:rPr>
          <w:sz w:val="28"/>
          <w:szCs w:val="28"/>
          <w:lang w:val="uk-UA"/>
        </w:rPr>
        <w:t>звʼязку</w:t>
      </w:r>
      <w:proofErr w:type="spellEnd"/>
      <w:r w:rsidRPr="0091081F">
        <w:rPr>
          <w:sz w:val="28"/>
          <w:szCs w:val="28"/>
          <w:lang w:val="uk-UA"/>
        </w:rPr>
        <w:t xml:space="preserve"> з тим, що прокурора може бути звільнено з посади не лише внаслідок його рішень, дій або бездіяльності, а також </w:t>
      </w:r>
      <w:r w:rsidR="00231FAA" w:rsidRPr="0091081F">
        <w:rPr>
          <w:sz w:val="28"/>
          <w:szCs w:val="28"/>
          <w:lang w:val="uk-UA"/>
        </w:rPr>
        <w:t>і через</w:t>
      </w:r>
      <w:r w:rsidRPr="0091081F">
        <w:rPr>
          <w:sz w:val="28"/>
          <w:szCs w:val="28"/>
          <w:lang w:val="uk-UA"/>
        </w:rPr>
        <w:t xml:space="preserve"> ухвалення рішення щодо ліквідації чи реорганізації органу прокуратури або скорочення кількості посад прокурорів органу прокуратури</w:t>
      </w:r>
      <w:r w:rsidR="00B47AD0" w:rsidRPr="0091081F">
        <w:rPr>
          <w:sz w:val="28"/>
          <w:szCs w:val="28"/>
          <w:lang w:val="uk-UA"/>
        </w:rPr>
        <w:t>.</w:t>
      </w:r>
    </w:p>
    <w:p w14:paraId="0A474101" w14:textId="68CECCF3" w:rsidR="00D8079B" w:rsidRPr="0091081F" w:rsidRDefault="00D8079B" w:rsidP="00701711">
      <w:pPr>
        <w:pStyle w:val="rvps2"/>
        <w:shd w:val="clear" w:color="auto" w:fill="FFFFFF"/>
        <w:spacing w:before="0" w:beforeAutospacing="0" w:after="0" w:afterAutospacing="0" w:line="367" w:lineRule="auto"/>
        <w:ind w:firstLine="567"/>
        <w:contextualSpacing/>
        <w:jc w:val="both"/>
        <w:textAlignment w:val="baseline"/>
        <w:rPr>
          <w:sz w:val="28"/>
          <w:szCs w:val="28"/>
          <w:lang w:val="uk-UA"/>
        </w:rPr>
      </w:pPr>
      <w:r w:rsidRPr="0091081F">
        <w:rPr>
          <w:sz w:val="28"/>
          <w:szCs w:val="28"/>
          <w:lang w:val="uk-UA" w:eastAsia="uk-UA"/>
        </w:rPr>
        <w:t xml:space="preserve">Отже, </w:t>
      </w:r>
      <w:r w:rsidR="00D45AFD">
        <w:rPr>
          <w:sz w:val="28"/>
          <w:szCs w:val="28"/>
          <w:lang w:val="uk-UA"/>
        </w:rPr>
        <w:t xml:space="preserve">пункт 9 частини першої статті </w:t>
      </w:r>
      <w:r w:rsidRPr="0091081F">
        <w:rPr>
          <w:sz w:val="28"/>
          <w:szCs w:val="28"/>
          <w:lang w:val="uk-UA"/>
        </w:rPr>
        <w:t>51 Закону № 1697 надає Генеральному прокурору дискреційні повноваження без чіткого визначення їх обсягу.</w:t>
      </w:r>
    </w:p>
    <w:p w14:paraId="5388CAE2" w14:textId="1F24F9A7" w:rsidR="0011787D" w:rsidRPr="0091081F" w:rsidRDefault="000B3347" w:rsidP="00701711">
      <w:pPr>
        <w:spacing w:after="0" w:line="367" w:lineRule="auto"/>
        <w:ind w:firstLine="567"/>
        <w:jc w:val="both"/>
        <w:rPr>
          <w:rFonts w:ascii="Times New Roman" w:hAnsi="Times New Roman"/>
          <w:sz w:val="28"/>
          <w:szCs w:val="28"/>
          <w:lang w:val="uk-UA"/>
        </w:rPr>
      </w:pPr>
      <w:r w:rsidRPr="0091081F">
        <w:rPr>
          <w:rFonts w:ascii="Times New Roman" w:hAnsi="Times New Roman"/>
          <w:sz w:val="28"/>
          <w:szCs w:val="28"/>
          <w:lang w:val="uk-UA"/>
        </w:rPr>
        <w:t>З огляду на викладене</w:t>
      </w:r>
      <w:r w:rsidR="0011787D" w:rsidRPr="0091081F">
        <w:rPr>
          <w:rFonts w:ascii="Times New Roman" w:hAnsi="Times New Roman"/>
          <w:bCs/>
          <w:sz w:val="28"/>
          <w:szCs w:val="28"/>
          <w:lang w:val="uk-UA"/>
        </w:rPr>
        <w:t xml:space="preserve"> Конституційний Суд України </w:t>
      </w:r>
      <w:r w:rsidR="00026B40" w:rsidRPr="0091081F">
        <w:rPr>
          <w:rFonts w:ascii="Times New Roman" w:hAnsi="Times New Roman"/>
          <w:bCs/>
          <w:sz w:val="28"/>
          <w:szCs w:val="28"/>
          <w:lang w:val="uk-UA"/>
        </w:rPr>
        <w:t>дійшов висновку</w:t>
      </w:r>
      <w:r w:rsidR="0011787D" w:rsidRPr="0091081F">
        <w:rPr>
          <w:rFonts w:ascii="Times New Roman" w:hAnsi="Times New Roman"/>
          <w:bCs/>
          <w:sz w:val="28"/>
          <w:szCs w:val="28"/>
          <w:lang w:val="uk-UA"/>
        </w:rPr>
        <w:t>, що</w:t>
      </w:r>
      <w:r w:rsidR="00E07F8F" w:rsidRPr="0091081F">
        <w:rPr>
          <w:rFonts w:ascii="Times New Roman" w:hAnsi="Times New Roman"/>
          <w:bCs/>
          <w:sz w:val="28"/>
          <w:szCs w:val="28"/>
          <w:lang w:val="uk-UA"/>
        </w:rPr>
        <w:br/>
      </w:r>
      <w:r w:rsidR="0011787D" w:rsidRPr="0091081F">
        <w:rPr>
          <w:rFonts w:ascii="Times New Roman" w:hAnsi="Times New Roman"/>
          <w:sz w:val="28"/>
          <w:szCs w:val="28"/>
          <w:lang w:val="uk-UA"/>
        </w:rPr>
        <w:t xml:space="preserve">пункт 9 частини першої статті 51 Закону № 1697 суперечить </w:t>
      </w:r>
      <w:r w:rsidR="00C30A17" w:rsidRPr="0091081F">
        <w:rPr>
          <w:rFonts w:ascii="Times New Roman" w:hAnsi="Times New Roman"/>
          <w:sz w:val="28"/>
          <w:szCs w:val="28"/>
          <w:lang w:val="uk-UA"/>
        </w:rPr>
        <w:t xml:space="preserve">частині першій статті 8, </w:t>
      </w:r>
      <w:r w:rsidR="0011787D" w:rsidRPr="0091081F">
        <w:rPr>
          <w:rFonts w:ascii="Times New Roman" w:hAnsi="Times New Roman"/>
          <w:sz w:val="28"/>
          <w:szCs w:val="28"/>
          <w:lang w:val="uk-UA"/>
        </w:rPr>
        <w:t xml:space="preserve">пункту 14 частини </w:t>
      </w:r>
      <w:r w:rsidR="004979E1" w:rsidRPr="0091081F">
        <w:rPr>
          <w:rFonts w:ascii="Times New Roman" w:hAnsi="Times New Roman"/>
          <w:sz w:val="28"/>
          <w:szCs w:val="28"/>
          <w:lang w:val="uk-UA"/>
        </w:rPr>
        <w:t>першої</w:t>
      </w:r>
      <w:r w:rsidR="0011787D" w:rsidRPr="0091081F">
        <w:rPr>
          <w:rFonts w:ascii="Times New Roman" w:hAnsi="Times New Roman"/>
          <w:sz w:val="28"/>
          <w:szCs w:val="28"/>
          <w:lang w:val="uk-UA"/>
        </w:rPr>
        <w:t xml:space="preserve"> статті 92, </w:t>
      </w:r>
      <w:r w:rsidR="00C30A17" w:rsidRPr="0091081F">
        <w:rPr>
          <w:rFonts w:ascii="Times New Roman" w:hAnsi="Times New Roman"/>
          <w:sz w:val="28"/>
          <w:szCs w:val="28"/>
          <w:lang w:val="uk-UA"/>
        </w:rPr>
        <w:t>ч</w:t>
      </w:r>
      <w:r w:rsidR="0011787D" w:rsidRPr="0091081F">
        <w:rPr>
          <w:rFonts w:ascii="Times New Roman" w:hAnsi="Times New Roman"/>
          <w:sz w:val="28"/>
          <w:szCs w:val="28"/>
          <w:lang w:val="uk-UA"/>
        </w:rPr>
        <w:t>астині другій статті</w:t>
      </w:r>
      <w:r w:rsidR="0091081F">
        <w:rPr>
          <w:rFonts w:ascii="Times New Roman" w:hAnsi="Times New Roman"/>
          <w:sz w:val="28"/>
          <w:szCs w:val="28"/>
          <w:lang w:val="uk-UA"/>
        </w:rPr>
        <w:t xml:space="preserve"> </w:t>
      </w:r>
      <w:r w:rsidR="0011787D" w:rsidRPr="0091081F">
        <w:rPr>
          <w:rFonts w:ascii="Times New Roman" w:hAnsi="Times New Roman"/>
          <w:sz w:val="28"/>
          <w:szCs w:val="28"/>
          <w:lang w:val="uk-UA"/>
        </w:rPr>
        <w:t>131</w:t>
      </w:r>
      <w:r w:rsidR="0011787D" w:rsidRPr="0091081F">
        <w:rPr>
          <w:rFonts w:ascii="Times New Roman" w:hAnsi="Times New Roman"/>
          <w:sz w:val="28"/>
          <w:szCs w:val="28"/>
          <w:vertAlign w:val="superscript"/>
          <w:lang w:val="uk-UA"/>
        </w:rPr>
        <w:t>1</w:t>
      </w:r>
      <w:r w:rsidR="0011787D" w:rsidRPr="0091081F">
        <w:rPr>
          <w:rFonts w:ascii="Times New Roman" w:hAnsi="Times New Roman"/>
          <w:sz w:val="28"/>
          <w:szCs w:val="28"/>
          <w:lang w:val="uk-UA"/>
        </w:rPr>
        <w:t xml:space="preserve"> Конституції України.</w:t>
      </w:r>
    </w:p>
    <w:p w14:paraId="33D6B303" w14:textId="77777777" w:rsidR="00A01075" w:rsidRPr="0091081F" w:rsidRDefault="00A01075" w:rsidP="00701711">
      <w:pPr>
        <w:spacing w:after="0" w:line="367" w:lineRule="auto"/>
        <w:ind w:firstLine="567"/>
        <w:jc w:val="both"/>
        <w:rPr>
          <w:rFonts w:ascii="Times New Roman" w:hAnsi="Times New Roman"/>
          <w:sz w:val="28"/>
          <w:szCs w:val="28"/>
          <w:lang w:val="uk-UA"/>
        </w:rPr>
      </w:pPr>
    </w:p>
    <w:p w14:paraId="1FE42A84" w14:textId="3631A1F1" w:rsidR="00A1707E" w:rsidRPr="0091081F" w:rsidRDefault="00514E4A" w:rsidP="00701711">
      <w:pPr>
        <w:spacing w:after="0" w:line="367" w:lineRule="auto"/>
        <w:ind w:firstLine="567"/>
        <w:jc w:val="both"/>
        <w:rPr>
          <w:rFonts w:ascii="Times New Roman" w:hAnsi="Times New Roman"/>
          <w:sz w:val="28"/>
          <w:szCs w:val="28"/>
          <w:lang w:val="uk-UA" w:eastAsia="uk-UA"/>
        </w:rPr>
      </w:pPr>
      <w:r w:rsidRPr="0091081F">
        <w:rPr>
          <w:rFonts w:ascii="Times New Roman" w:hAnsi="Times New Roman"/>
          <w:sz w:val="28"/>
          <w:szCs w:val="28"/>
          <w:lang w:val="uk-UA"/>
        </w:rPr>
        <w:t>6</w:t>
      </w:r>
      <w:r w:rsidR="00530BF7" w:rsidRPr="0091081F">
        <w:rPr>
          <w:rFonts w:ascii="Times New Roman" w:hAnsi="Times New Roman"/>
          <w:sz w:val="28"/>
          <w:szCs w:val="28"/>
          <w:lang w:val="uk-UA"/>
        </w:rPr>
        <w:t xml:space="preserve">. </w:t>
      </w:r>
      <w:r w:rsidR="003E308B" w:rsidRPr="0091081F">
        <w:rPr>
          <w:rFonts w:ascii="Times New Roman" w:hAnsi="Times New Roman"/>
          <w:sz w:val="28"/>
          <w:szCs w:val="28"/>
          <w:lang w:val="uk-UA"/>
        </w:rPr>
        <w:t xml:space="preserve">Оцінюючи </w:t>
      </w:r>
      <w:r w:rsidR="00BF2476" w:rsidRPr="0091081F">
        <w:rPr>
          <w:rFonts w:ascii="Times New Roman" w:hAnsi="Times New Roman"/>
          <w:sz w:val="28"/>
          <w:szCs w:val="28"/>
          <w:lang w:val="uk-UA"/>
        </w:rPr>
        <w:t xml:space="preserve">на </w:t>
      </w:r>
      <w:r w:rsidR="003E308B" w:rsidRPr="0091081F">
        <w:rPr>
          <w:rFonts w:ascii="Times New Roman" w:hAnsi="Times New Roman"/>
          <w:sz w:val="28"/>
          <w:szCs w:val="28"/>
          <w:lang w:val="uk-UA"/>
        </w:rPr>
        <w:t>від</w:t>
      </w:r>
      <w:r w:rsidR="00BF2476" w:rsidRPr="0091081F">
        <w:rPr>
          <w:rFonts w:ascii="Times New Roman" w:hAnsi="Times New Roman"/>
          <w:sz w:val="28"/>
          <w:szCs w:val="28"/>
          <w:lang w:val="uk-UA"/>
        </w:rPr>
        <w:t xml:space="preserve">повідність Конституції України </w:t>
      </w:r>
      <w:r w:rsidR="004979E1" w:rsidRPr="0091081F">
        <w:rPr>
          <w:rFonts w:ascii="Times New Roman" w:hAnsi="Times New Roman"/>
          <w:sz w:val="28"/>
          <w:szCs w:val="28"/>
          <w:lang w:val="uk-UA"/>
        </w:rPr>
        <w:t xml:space="preserve">(конституційність) </w:t>
      </w:r>
      <w:r w:rsidR="0089593F" w:rsidRPr="0091081F">
        <w:rPr>
          <w:rFonts w:ascii="Times New Roman" w:hAnsi="Times New Roman"/>
          <w:sz w:val="28"/>
          <w:szCs w:val="28"/>
          <w:lang w:val="uk-UA"/>
        </w:rPr>
        <w:t xml:space="preserve">підпункт „в“ </w:t>
      </w:r>
      <w:r w:rsidR="003E308B" w:rsidRPr="0091081F">
        <w:rPr>
          <w:rFonts w:ascii="Times New Roman" w:hAnsi="Times New Roman"/>
          <w:sz w:val="28"/>
          <w:szCs w:val="28"/>
          <w:lang w:val="uk-UA"/>
        </w:rPr>
        <w:t>підпункт</w:t>
      </w:r>
      <w:r w:rsidR="0089593F" w:rsidRPr="0091081F">
        <w:rPr>
          <w:rFonts w:ascii="Times New Roman" w:hAnsi="Times New Roman"/>
          <w:sz w:val="28"/>
          <w:szCs w:val="28"/>
          <w:lang w:val="uk-UA"/>
        </w:rPr>
        <w:t>у</w:t>
      </w:r>
      <w:r w:rsidR="003E308B" w:rsidRPr="0091081F">
        <w:rPr>
          <w:rFonts w:ascii="Times New Roman" w:hAnsi="Times New Roman"/>
          <w:sz w:val="28"/>
          <w:szCs w:val="28"/>
          <w:lang w:val="uk-UA"/>
        </w:rPr>
        <w:t xml:space="preserve"> 1 пункту 5</w:t>
      </w:r>
      <w:r w:rsidR="003E308B" w:rsidRPr="0091081F">
        <w:rPr>
          <w:rFonts w:ascii="Times New Roman" w:hAnsi="Times New Roman"/>
          <w:sz w:val="28"/>
          <w:szCs w:val="28"/>
          <w:vertAlign w:val="superscript"/>
          <w:lang w:val="uk-UA"/>
        </w:rPr>
        <w:t>1</w:t>
      </w:r>
      <w:r w:rsidR="003E308B" w:rsidRPr="0091081F">
        <w:rPr>
          <w:rFonts w:ascii="Times New Roman" w:hAnsi="Times New Roman"/>
          <w:sz w:val="28"/>
          <w:szCs w:val="28"/>
          <w:lang w:val="uk-UA"/>
        </w:rPr>
        <w:t xml:space="preserve"> розділу ХІІІ „Перехідні положення“ </w:t>
      </w:r>
      <w:r w:rsidR="00B16CC4" w:rsidRPr="0091081F">
        <w:rPr>
          <w:rFonts w:ascii="Times New Roman" w:hAnsi="Times New Roman"/>
          <w:sz w:val="28"/>
          <w:szCs w:val="28"/>
          <w:lang w:val="uk-UA"/>
        </w:rPr>
        <w:br/>
      </w:r>
      <w:r w:rsidR="003E308B" w:rsidRPr="0091081F">
        <w:rPr>
          <w:rFonts w:ascii="Times New Roman" w:hAnsi="Times New Roman"/>
          <w:sz w:val="28"/>
          <w:szCs w:val="28"/>
          <w:lang w:val="uk-UA"/>
        </w:rPr>
        <w:t>Закону № 1697</w:t>
      </w:r>
      <w:r w:rsidR="00BF2476" w:rsidRPr="0091081F">
        <w:rPr>
          <w:rFonts w:ascii="Times New Roman" w:hAnsi="Times New Roman"/>
          <w:sz w:val="28"/>
          <w:szCs w:val="28"/>
          <w:lang w:val="uk-UA"/>
        </w:rPr>
        <w:t>,</w:t>
      </w:r>
      <w:r w:rsidR="003E308B" w:rsidRPr="0091081F">
        <w:rPr>
          <w:rFonts w:ascii="Times New Roman" w:hAnsi="Times New Roman"/>
          <w:sz w:val="28"/>
          <w:szCs w:val="28"/>
          <w:lang w:val="uk-UA"/>
        </w:rPr>
        <w:t xml:space="preserve"> Конституційний Суд України виходить передусім </w:t>
      </w:r>
      <w:r w:rsidR="00B47AD0" w:rsidRPr="0091081F">
        <w:rPr>
          <w:rFonts w:ascii="Times New Roman" w:hAnsi="Times New Roman"/>
          <w:sz w:val="28"/>
          <w:szCs w:val="28"/>
          <w:lang w:val="uk-UA"/>
        </w:rPr>
        <w:t>і</w:t>
      </w:r>
      <w:r w:rsidR="003E308B" w:rsidRPr="0091081F">
        <w:rPr>
          <w:rFonts w:ascii="Times New Roman" w:hAnsi="Times New Roman"/>
          <w:sz w:val="28"/>
          <w:szCs w:val="28"/>
          <w:lang w:val="uk-UA"/>
        </w:rPr>
        <w:t xml:space="preserve">з того, що </w:t>
      </w:r>
      <w:r w:rsidR="00A1707E" w:rsidRPr="0091081F">
        <w:rPr>
          <w:rFonts w:ascii="Times New Roman" w:hAnsi="Times New Roman"/>
          <w:sz w:val="28"/>
          <w:szCs w:val="28"/>
          <w:lang w:val="uk-UA"/>
        </w:rPr>
        <w:t>н</w:t>
      </w:r>
      <w:r w:rsidR="00A1707E" w:rsidRPr="0091081F">
        <w:rPr>
          <w:rFonts w:ascii="Times New Roman" w:hAnsi="Times New Roman"/>
          <w:sz w:val="28"/>
          <w:szCs w:val="28"/>
          <w:lang w:val="uk-UA" w:eastAsia="ru-RU"/>
        </w:rPr>
        <w:t>а в</w:t>
      </w:r>
      <w:r w:rsidR="00A1707E" w:rsidRPr="0091081F">
        <w:rPr>
          <w:rFonts w:ascii="Times New Roman" w:hAnsi="Times New Roman"/>
          <w:bCs/>
          <w:sz w:val="28"/>
          <w:szCs w:val="28"/>
          <w:lang w:val="uk-UA"/>
        </w:rPr>
        <w:t xml:space="preserve">иконання вимог Конституції України держава має втілювати у своїй діяльності конституційний принцип її </w:t>
      </w:r>
      <w:r w:rsidR="00A1707E" w:rsidRPr="0091081F">
        <w:rPr>
          <w:rFonts w:ascii="Times New Roman" w:hAnsi="Times New Roman"/>
          <w:sz w:val="28"/>
          <w:szCs w:val="28"/>
          <w:lang w:val="uk-UA"/>
        </w:rPr>
        <w:t xml:space="preserve">відповідальності перед людиною </w:t>
      </w:r>
      <w:r w:rsidR="00A1707E" w:rsidRPr="0091081F">
        <w:rPr>
          <w:rFonts w:ascii="Times New Roman" w:hAnsi="Times New Roman"/>
          <w:bCs/>
          <w:sz w:val="28"/>
          <w:szCs w:val="28"/>
          <w:lang w:val="uk-UA" w:eastAsia="ru-RU"/>
        </w:rPr>
        <w:t>та посутньо пов’язаний із ним принцип добропорядного врядування (</w:t>
      </w:r>
      <w:r w:rsidR="00A1707E" w:rsidRPr="0091081F">
        <w:rPr>
          <w:rFonts w:ascii="Times New Roman" w:hAnsi="Times New Roman"/>
          <w:bCs/>
          <w:i/>
          <w:sz w:val="28"/>
          <w:szCs w:val="28"/>
          <w:lang w:eastAsia="ru-RU"/>
        </w:rPr>
        <w:t>good</w:t>
      </w:r>
      <w:r w:rsidR="00A1707E" w:rsidRPr="0091081F">
        <w:rPr>
          <w:rFonts w:ascii="Times New Roman" w:hAnsi="Times New Roman"/>
          <w:bCs/>
          <w:i/>
          <w:sz w:val="28"/>
          <w:szCs w:val="28"/>
          <w:lang w:val="uk-UA" w:eastAsia="ru-RU"/>
        </w:rPr>
        <w:t xml:space="preserve"> </w:t>
      </w:r>
      <w:r w:rsidR="00A1707E" w:rsidRPr="0091081F">
        <w:rPr>
          <w:rFonts w:ascii="Times New Roman" w:hAnsi="Times New Roman"/>
          <w:bCs/>
          <w:i/>
          <w:sz w:val="28"/>
          <w:szCs w:val="28"/>
          <w:lang w:eastAsia="ru-RU"/>
        </w:rPr>
        <w:t>governance</w:t>
      </w:r>
      <w:r w:rsidR="00A1707E" w:rsidRPr="0091081F">
        <w:rPr>
          <w:rFonts w:ascii="Times New Roman" w:hAnsi="Times New Roman"/>
          <w:bCs/>
          <w:sz w:val="28"/>
          <w:szCs w:val="28"/>
          <w:lang w:val="uk-UA" w:eastAsia="ru-RU"/>
        </w:rPr>
        <w:t>)</w:t>
      </w:r>
      <w:r w:rsidR="00902918" w:rsidRPr="0091081F">
        <w:rPr>
          <w:rFonts w:ascii="Times New Roman" w:hAnsi="Times New Roman"/>
          <w:bCs/>
          <w:sz w:val="28"/>
          <w:szCs w:val="28"/>
          <w:lang w:val="uk-UA" w:eastAsia="ru-RU"/>
        </w:rPr>
        <w:t>.</w:t>
      </w:r>
      <w:r w:rsidR="00A1707E" w:rsidRPr="0091081F">
        <w:rPr>
          <w:rFonts w:ascii="Times New Roman" w:hAnsi="Times New Roman"/>
          <w:bCs/>
          <w:sz w:val="28"/>
          <w:szCs w:val="28"/>
          <w:lang w:val="uk-UA" w:eastAsia="ru-RU"/>
        </w:rPr>
        <w:t xml:space="preserve"> </w:t>
      </w:r>
      <w:r w:rsidR="00902918" w:rsidRPr="0091081F">
        <w:rPr>
          <w:rFonts w:ascii="Times New Roman" w:hAnsi="Times New Roman"/>
          <w:bCs/>
          <w:sz w:val="28"/>
          <w:szCs w:val="28"/>
          <w:lang w:val="uk-UA" w:eastAsia="ru-RU"/>
        </w:rPr>
        <w:t>Конституційний Суд України зазнач</w:t>
      </w:r>
      <w:r w:rsidR="00B47AD0" w:rsidRPr="0091081F">
        <w:rPr>
          <w:rFonts w:ascii="Times New Roman" w:hAnsi="Times New Roman"/>
          <w:bCs/>
          <w:sz w:val="28"/>
          <w:szCs w:val="28"/>
          <w:lang w:val="uk-UA" w:eastAsia="ru-RU"/>
        </w:rPr>
        <w:t>а</w:t>
      </w:r>
      <w:r w:rsidR="00902918" w:rsidRPr="0091081F">
        <w:rPr>
          <w:rFonts w:ascii="Times New Roman" w:hAnsi="Times New Roman"/>
          <w:bCs/>
          <w:sz w:val="28"/>
          <w:szCs w:val="28"/>
          <w:lang w:val="uk-UA" w:eastAsia="ru-RU"/>
        </w:rPr>
        <w:t>в,</w:t>
      </w:r>
      <w:r w:rsidR="00A1707E" w:rsidRPr="0091081F">
        <w:rPr>
          <w:rFonts w:ascii="Times New Roman" w:hAnsi="Times New Roman"/>
          <w:bCs/>
          <w:sz w:val="28"/>
          <w:szCs w:val="28"/>
          <w:lang w:val="uk-UA" w:eastAsia="ru-RU"/>
        </w:rPr>
        <w:t xml:space="preserve"> </w:t>
      </w:r>
      <w:r w:rsidR="00902918" w:rsidRPr="0091081F">
        <w:rPr>
          <w:rFonts w:ascii="Times New Roman" w:hAnsi="Times New Roman"/>
          <w:bCs/>
          <w:sz w:val="28"/>
          <w:szCs w:val="28"/>
          <w:lang w:val="uk-UA" w:eastAsia="ru-RU"/>
        </w:rPr>
        <w:t xml:space="preserve">що цей принцип </w:t>
      </w:r>
      <w:r w:rsidR="00A1707E" w:rsidRPr="0091081F">
        <w:rPr>
          <w:rFonts w:ascii="Times New Roman" w:hAnsi="Times New Roman"/>
          <w:sz w:val="28"/>
          <w:szCs w:val="28"/>
          <w:lang w:val="uk-UA" w:eastAsia="ru-RU"/>
        </w:rPr>
        <w:t xml:space="preserve">полягає </w:t>
      </w:r>
      <w:r w:rsidR="00902918" w:rsidRPr="0091081F">
        <w:rPr>
          <w:rFonts w:ascii="Times New Roman" w:hAnsi="Times New Roman"/>
          <w:sz w:val="28"/>
          <w:szCs w:val="28"/>
          <w:lang w:val="uk-UA" w:eastAsia="ru-RU"/>
        </w:rPr>
        <w:t>„</w:t>
      </w:r>
      <w:r w:rsidR="00A1707E" w:rsidRPr="0091081F">
        <w:rPr>
          <w:rFonts w:ascii="Times New Roman" w:hAnsi="Times New Roman"/>
          <w:sz w:val="28"/>
          <w:szCs w:val="28"/>
          <w:lang w:val="uk-UA" w:eastAsia="ru-RU"/>
        </w:rPr>
        <w:t>в обов’язку держави втілити у своїй діяльності фундаментальні засади побудови, організації та реалізації державної влади для утвердження правдивої демократії, додержання людських прав та верховенства права (</w:t>
      </w:r>
      <w:proofErr w:type="spellStart"/>
      <w:r w:rsidR="00A1707E" w:rsidRPr="0091081F">
        <w:rPr>
          <w:rFonts w:ascii="Times New Roman" w:hAnsi="Times New Roman"/>
          <w:sz w:val="28"/>
          <w:szCs w:val="28"/>
          <w:lang w:val="uk-UA" w:eastAsia="ru-RU"/>
        </w:rPr>
        <w:t>правовладдя</w:t>
      </w:r>
      <w:proofErr w:type="spellEnd"/>
      <w:r w:rsidR="00A1707E" w:rsidRPr="0091081F">
        <w:rPr>
          <w:rFonts w:ascii="Times New Roman" w:hAnsi="Times New Roman"/>
          <w:sz w:val="28"/>
          <w:szCs w:val="28"/>
          <w:lang w:val="uk-UA" w:eastAsia="ru-RU"/>
        </w:rPr>
        <w:t>) як загальноєвропейських цінностей</w:t>
      </w:r>
      <w:r w:rsidR="00902918" w:rsidRPr="0091081F">
        <w:rPr>
          <w:rFonts w:ascii="Times New Roman" w:hAnsi="Times New Roman"/>
          <w:sz w:val="28"/>
          <w:szCs w:val="28"/>
          <w:lang w:val="uk-UA" w:eastAsia="ru-RU"/>
        </w:rPr>
        <w:t>“</w:t>
      </w:r>
      <w:r w:rsidR="00B16CC4" w:rsidRPr="0091081F">
        <w:rPr>
          <w:rFonts w:ascii="Times New Roman" w:hAnsi="Times New Roman"/>
          <w:sz w:val="28"/>
          <w:szCs w:val="28"/>
          <w:lang w:val="uk-UA" w:eastAsia="ru-RU"/>
        </w:rPr>
        <w:t xml:space="preserve"> </w:t>
      </w:r>
      <w:r w:rsidR="0011787D" w:rsidRPr="0091081F">
        <w:rPr>
          <w:rFonts w:ascii="Times New Roman" w:hAnsi="Times New Roman"/>
          <w:sz w:val="28"/>
          <w:szCs w:val="28"/>
          <w:lang w:val="uk-UA" w:eastAsia="ru-RU"/>
        </w:rPr>
        <w:t>[</w:t>
      </w:r>
      <w:r w:rsidR="00A1707E" w:rsidRPr="0091081F">
        <w:rPr>
          <w:rFonts w:ascii="Times New Roman" w:hAnsi="Times New Roman"/>
          <w:sz w:val="28"/>
          <w:szCs w:val="28"/>
          <w:lang w:val="uk-UA"/>
        </w:rPr>
        <w:t>абзац третій підпункту 4.7 пункту 4 мотивувальної частини</w:t>
      </w:r>
      <w:r w:rsidR="0011787D" w:rsidRPr="0091081F">
        <w:rPr>
          <w:rFonts w:ascii="Times New Roman" w:hAnsi="Times New Roman"/>
          <w:sz w:val="28"/>
          <w:szCs w:val="28"/>
          <w:lang w:val="uk-UA"/>
        </w:rPr>
        <w:t xml:space="preserve"> </w:t>
      </w:r>
      <w:r w:rsidR="00A1707E" w:rsidRPr="0091081F">
        <w:rPr>
          <w:rFonts w:ascii="Times New Roman" w:hAnsi="Times New Roman"/>
          <w:sz w:val="28"/>
          <w:szCs w:val="28"/>
          <w:lang w:val="uk-UA"/>
        </w:rPr>
        <w:t>Рішенн</w:t>
      </w:r>
      <w:r w:rsidR="0011787D" w:rsidRPr="0091081F">
        <w:rPr>
          <w:rFonts w:ascii="Times New Roman" w:hAnsi="Times New Roman"/>
          <w:sz w:val="28"/>
          <w:szCs w:val="28"/>
          <w:lang w:val="uk-UA"/>
        </w:rPr>
        <w:t>я</w:t>
      </w:r>
      <w:r w:rsidR="00A1707E" w:rsidRPr="0091081F">
        <w:rPr>
          <w:rFonts w:ascii="Times New Roman" w:hAnsi="Times New Roman"/>
          <w:sz w:val="28"/>
          <w:szCs w:val="28"/>
          <w:lang w:val="uk-UA"/>
        </w:rPr>
        <w:t xml:space="preserve"> від 16 листопада 2022 року № 9-р(ІІ)/2022</w:t>
      </w:r>
      <w:r w:rsidR="0011787D" w:rsidRPr="0091081F">
        <w:rPr>
          <w:rFonts w:ascii="Times New Roman" w:hAnsi="Times New Roman"/>
          <w:sz w:val="28"/>
          <w:szCs w:val="28"/>
          <w:lang w:val="uk-UA"/>
        </w:rPr>
        <w:t>].</w:t>
      </w:r>
    </w:p>
    <w:p w14:paraId="5E2978A0" w14:textId="77777777" w:rsidR="00891BF5" w:rsidRPr="0091081F" w:rsidRDefault="00891BF5" w:rsidP="00701711">
      <w:pPr>
        <w:shd w:val="clear" w:color="auto" w:fill="FFFFFF"/>
        <w:spacing w:after="0" w:line="367" w:lineRule="auto"/>
        <w:ind w:firstLine="567"/>
        <w:jc w:val="both"/>
        <w:rPr>
          <w:rFonts w:ascii="Times New Roman" w:hAnsi="Times New Roman"/>
          <w:bCs/>
          <w:sz w:val="28"/>
          <w:szCs w:val="28"/>
          <w:lang w:val="uk-UA"/>
        </w:rPr>
      </w:pPr>
    </w:p>
    <w:p w14:paraId="194DCBA4" w14:textId="19194187" w:rsidR="00491B03" w:rsidRPr="0091081F" w:rsidRDefault="00514E4A" w:rsidP="00701711">
      <w:pPr>
        <w:spacing w:after="0" w:line="367" w:lineRule="auto"/>
        <w:ind w:firstLine="567"/>
        <w:jc w:val="both"/>
        <w:rPr>
          <w:rFonts w:ascii="Times New Roman" w:hAnsi="Times New Roman"/>
          <w:sz w:val="28"/>
          <w:szCs w:val="28"/>
          <w:lang w:val="uk-UA"/>
        </w:rPr>
      </w:pPr>
      <w:r w:rsidRPr="0091081F">
        <w:rPr>
          <w:rFonts w:ascii="Times New Roman" w:hAnsi="Times New Roman"/>
          <w:bCs/>
          <w:sz w:val="28"/>
          <w:szCs w:val="28"/>
          <w:lang w:val="uk-UA"/>
        </w:rPr>
        <w:t>6</w:t>
      </w:r>
      <w:r w:rsidR="00891BF5" w:rsidRPr="0091081F">
        <w:rPr>
          <w:rFonts w:ascii="Times New Roman" w:hAnsi="Times New Roman"/>
          <w:bCs/>
          <w:sz w:val="28"/>
          <w:szCs w:val="28"/>
          <w:lang w:val="uk-UA"/>
        </w:rPr>
        <w:t xml:space="preserve">.1. </w:t>
      </w:r>
      <w:r w:rsidR="00B47AD0" w:rsidRPr="0091081F">
        <w:rPr>
          <w:rFonts w:ascii="Times New Roman" w:hAnsi="Times New Roman"/>
          <w:sz w:val="28"/>
          <w:szCs w:val="28"/>
          <w:lang w:val="uk-UA"/>
        </w:rPr>
        <w:t>Законом України «Про внесення змін до Закону України „Про прокуратуру“ щодо удосконалення та особливостей застосування окремих положень» від</w:t>
      </w:r>
      <w:r w:rsidR="0091081F">
        <w:rPr>
          <w:rFonts w:ascii="Times New Roman" w:hAnsi="Times New Roman"/>
          <w:sz w:val="28"/>
          <w:szCs w:val="28"/>
          <w:lang w:val="uk-UA"/>
        </w:rPr>
        <w:t xml:space="preserve"> </w:t>
      </w:r>
      <w:r w:rsidR="00B47AD0" w:rsidRPr="0091081F">
        <w:rPr>
          <w:rFonts w:ascii="Times New Roman" w:hAnsi="Times New Roman"/>
          <w:sz w:val="28"/>
          <w:szCs w:val="28"/>
          <w:lang w:val="uk-UA"/>
        </w:rPr>
        <w:t>2</w:t>
      </w:r>
      <w:r w:rsidR="0091081F">
        <w:rPr>
          <w:rFonts w:ascii="Times New Roman" w:hAnsi="Times New Roman"/>
          <w:sz w:val="28"/>
          <w:szCs w:val="28"/>
          <w:lang w:val="uk-UA"/>
        </w:rPr>
        <w:t xml:space="preserve"> </w:t>
      </w:r>
      <w:r w:rsidR="00B47AD0" w:rsidRPr="0091081F">
        <w:rPr>
          <w:rFonts w:ascii="Times New Roman" w:hAnsi="Times New Roman"/>
          <w:sz w:val="28"/>
          <w:szCs w:val="28"/>
          <w:lang w:val="uk-UA"/>
        </w:rPr>
        <w:t>липня 2015 року № 578–VIII (далі – Закон № 578) р</w:t>
      </w:r>
      <w:r w:rsidR="009E2C40" w:rsidRPr="0091081F">
        <w:rPr>
          <w:rFonts w:ascii="Times New Roman" w:hAnsi="Times New Roman"/>
          <w:sz w:val="28"/>
          <w:szCs w:val="28"/>
          <w:lang w:val="uk-UA"/>
        </w:rPr>
        <w:t>озділ ХІІІ „Перехідні положення“ Закону № 1697 доповнено</w:t>
      </w:r>
      <w:r w:rsidR="009E2C40" w:rsidRPr="0091081F">
        <w:rPr>
          <w:rFonts w:ascii="Times New Roman" w:hAnsi="Times New Roman"/>
          <w:bCs/>
          <w:sz w:val="28"/>
          <w:szCs w:val="28"/>
          <w:lang w:val="uk-UA"/>
        </w:rPr>
        <w:t xml:space="preserve"> </w:t>
      </w:r>
      <w:r w:rsidR="00274452" w:rsidRPr="0091081F">
        <w:rPr>
          <w:rFonts w:ascii="Times New Roman" w:hAnsi="Times New Roman"/>
          <w:sz w:val="28"/>
          <w:szCs w:val="28"/>
          <w:lang w:val="uk-UA"/>
        </w:rPr>
        <w:t>пункт</w:t>
      </w:r>
      <w:r w:rsidR="009E2C40" w:rsidRPr="0091081F">
        <w:rPr>
          <w:rFonts w:ascii="Times New Roman" w:hAnsi="Times New Roman"/>
          <w:sz w:val="28"/>
          <w:szCs w:val="28"/>
          <w:lang w:val="uk-UA"/>
        </w:rPr>
        <w:t xml:space="preserve">ом </w:t>
      </w:r>
      <w:r w:rsidR="00274452" w:rsidRPr="0091081F">
        <w:rPr>
          <w:rFonts w:ascii="Times New Roman" w:hAnsi="Times New Roman"/>
          <w:sz w:val="28"/>
          <w:szCs w:val="28"/>
          <w:lang w:val="uk-UA"/>
        </w:rPr>
        <w:t>5</w:t>
      </w:r>
      <w:r w:rsidR="00274452" w:rsidRPr="0091081F">
        <w:rPr>
          <w:rFonts w:ascii="Times New Roman" w:hAnsi="Times New Roman"/>
          <w:sz w:val="28"/>
          <w:szCs w:val="28"/>
          <w:vertAlign w:val="superscript"/>
          <w:lang w:val="uk-UA"/>
        </w:rPr>
        <w:t>1</w:t>
      </w:r>
      <w:r w:rsidR="00B47AD0" w:rsidRPr="0091081F">
        <w:rPr>
          <w:rFonts w:ascii="Times New Roman" w:hAnsi="Times New Roman"/>
          <w:sz w:val="28"/>
          <w:szCs w:val="28"/>
          <w:lang w:val="uk-UA"/>
        </w:rPr>
        <w:t>.</w:t>
      </w:r>
    </w:p>
    <w:p w14:paraId="7087C651" w14:textId="679A1E15" w:rsidR="00274452" w:rsidRPr="0091081F" w:rsidRDefault="00491B03" w:rsidP="00701711">
      <w:pPr>
        <w:spacing w:after="0" w:line="367" w:lineRule="auto"/>
        <w:ind w:firstLine="567"/>
        <w:jc w:val="both"/>
        <w:rPr>
          <w:rFonts w:ascii="Times New Roman" w:hAnsi="Times New Roman"/>
          <w:sz w:val="28"/>
          <w:szCs w:val="28"/>
          <w:lang w:val="uk-UA"/>
        </w:rPr>
      </w:pPr>
      <w:r w:rsidRPr="0091081F">
        <w:rPr>
          <w:rFonts w:ascii="Times New Roman" w:hAnsi="Times New Roman"/>
          <w:sz w:val="28"/>
          <w:szCs w:val="28"/>
          <w:lang w:val="uk-UA"/>
        </w:rPr>
        <w:t xml:space="preserve">Метою внесення змін </w:t>
      </w:r>
      <w:r w:rsidR="00B16CC4" w:rsidRPr="0091081F">
        <w:rPr>
          <w:rFonts w:ascii="Times New Roman" w:hAnsi="Times New Roman"/>
          <w:sz w:val="28"/>
          <w:szCs w:val="28"/>
          <w:lang w:val="uk-UA"/>
        </w:rPr>
        <w:t xml:space="preserve">Законом № 578 </w:t>
      </w:r>
      <w:r w:rsidRPr="0091081F">
        <w:rPr>
          <w:rFonts w:ascii="Times New Roman" w:hAnsi="Times New Roman"/>
          <w:sz w:val="28"/>
          <w:szCs w:val="28"/>
          <w:lang w:val="uk-UA"/>
        </w:rPr>
        <w:t xml:space="preserve">до Закону № 1697 </w:t>
      </w:r>
      <w:r w:rsidR="002374B1">
        <w:rPr>
          <w:rFonts w:ascii="Times New Roman" w:hAnsi="Times New Roman"/>
          <w:sz w:val="28"/>
          <w:szCs w:val="28"/>
          <w:lang w:val="uk-UA"/>
        </w:rPr>
        <w:t>у</w:t>
      </w:r>
      <w:r w:rsidRPr="0091081F">
        <w:rPr>
          <w:rFonts w:ascii="Times New Roman" w:hAnsi="Times New Roman"/>
          <w:sz w:val="28"/>
          <w:szCs w:val="28"/>
          <w:lang w:val="uk-UA"/>
        </w:rPr>
        <w:t xml:space="preserve"> цій частині було визначено </w:t>
      </w:r>
      <w:r w:rsidR="00274452" w:rsidRPr="0091081F">
        <w:rPr>
          <w:rFonts w:ascii="Times New Roman" w:hAnsi="Times New Roman"/>
          <w:sz w:val="28"/>
          <w:szCs w:val="28"/>
          <w:lang w:val="uk-UA"/>
        </w:rPr>
        <w:t>„врегулювання на перехідний період питання призначення прокурорів районної ланки до новостворюваних місцевих прокуратур за результатами успішного проходження тестування, а також добір кандидатів на вакантні посади через механізм тестування та стажування, що дозволить послідовно сформувати професійний прокурорський корпус місцевого рівня“ [</w:t>
      </w:r>
      <w:r w:rsidR="00B16CC4" w:rsidRPr="0091081F">
        <w:rPr>
          <w:rFonts w:ascii="Times New Roman" w:hAnsi="Times New Roman"/>
          <w:sz w:val="28"/>
          <w:szCs w:val="28"/>
          <w:lang w:val="uk-UA"/>
        </w:rPr>
        <w:t xml:space="preserve">перше речення </w:t>
      </w:r>
      <w:r w:rsidR="00274452" w:rsidRPr="0091081F">
        <w:rPr>
          <w:rFonts w:ascii="Times New Roman" w:hAnsi="Times New Roman"/>
          <w:sz w:val="28"/>
          <w:szCs w:val="28"/>
          <w:lang w:val="uk-UA"/>
        </w:rPr>
        <w:t>Пояснювальн</w:t>
      </w:r>
      <w:r w:rsidR="00B16CC4" w:rsidRPr="0091081F">
        <w:rPr>
          <w:rFonts w:ascii="Times New Roman" w:hAnsi="Times New Roman"/>
          <w:sz w:val="28"/>
          <w:szCs w:val="28"/>
          <w:lang w:val="uk-UA"/>
        </w:rPr>
        <w:t>ої записки</w:t>
      </w:r>
      <w:r w:rsidR="00274452" w:rsidRPr="0091081F">
        <w:rPr>
          <w:rFonts w:ascii="Times New Roman" w:hAnsi="Times New Roman"/>
          <w:sz w:val="28"/>
          <w:szCs w:val="28"/>
          <w:lang w:val="uk-UA"/>
        </w:rPr>
        <w:t xml:space="preserve"> до </w:t>
      </w:r>
      <w:proofErr w:type="spellStart"/>
      <w:r w:rsidR="00274452" w:rsidRPr="0091081F">
        <w:rPr>
          <w:rFonts w:ascii="Times New Roman" w:hAnsi="Times New Roman"/>
          <w:sz w:val="28"/>
          <w:szCs w:val="28"/>
          <w:lang w:val="uk-UA"/>
        </w:rPr>
        <w:t>проєкту</w:t>
      </w:r>
      <w:proofErr w:type="spellEnd"/>
      <w:r w:rsidR="00274452" w:rsidRPr="0091081F">
        <w:rPr>
          <w:rFonts w:ascii="Times New Roman" w:hAnsi="Times New Roman"/>
          <w:sz w:val="28"/>
          <w:szCs w:val="28"/>
          <w:lang w:val="uk-UA"/>
        </w:rPr>
        <w:t xml:space="preserve"> </w:t>
      </w:r>
      <w:r w:rsidR="00B343E6">
        <w:rPr>
          <w:rFonts w:ascii="Times New Roman" w:hAnsi="Times New Roman"/>
          <w:sz w:val="28"/>
          <w:szCs w:val="28"/>
          <w:lang w:val="uk-UA"/>
        </w:rPr>
        <w:t>З</w:t>
      </w:r>
      <w:r w:rsidR="00274452" w:rsidRPr="0091081F">
        <w:rPr>
          <w:rFonts w:ascii="Times New Roman" w:hAnsi="Times New Roman"/>
          <w:sz w:val="28"/>
          <w:szCs w:val="28"/>
          <w:lang w:val="uk-UA"/>
        </w:rPr>
        <w:t>акону України</w:t>
      </w:r>
      <w:r w:rsidR="00DC0031">
        <w:rPr>
          <w:rFonts w:ascii="Times New Roman" w:hAnsi="Times New Roman"/>
          <w:sz w:val="28"/>
          <w:szCs w:val="28"/>
          <w:lang w:val="uk-UA"/>
        </w:rPr>
        <w:t xml:space="preserve"> про внесення змін до За</w:t>
      </w:r>
      <w:r w:rsidR="00B343E6">
        <w:rPr>
          <w:rFonts w:ascii="Times New Roman" w:hAnsi="Times New Roman"/>
          <w:sz w:val="28"/>
          <w:szCs w:val="28"/>
          <w:lang w:val="uk-UA"/>
        </w:rPr>
        <w:t xml:space="preserve">кону України „Про прокуратуру“ </w:t>
      </w:r>
      <w:r w:rsidR="00DC0031">
        <w:rPr>
          <w:rFonts w:ascii="Times New Roman" w:hAnsi="Times New Roman"/>
          <w:sz w:val="28"/>
          <w:szCs w:val="28"/>
          <w:lang w:val="uk-UA"/>
        </w:rPr>
        <w:t>щодо удосконалення та особливостей застосування окремих положень</w:t>
      </w:r>
      <w:r w:rsidR="00274452" w:rsidRPr="0091081F">
        <w:rPr>
          <w:rFonts w:ascii="Times New Roman" w:hAnsi="Times New Roman"/>
          <w:sz w:val="28"/>
          <w:szCs w:val="28"/>
          <w:lang w:val="uk-UA"/>
        </w:rPr>
        <w:t xml:space="preserve"> (реєстр</w:t>
      </w:r>
      <w:r w:rsidR="00B16CC4" w:rsidRPr="0091081F">
        <w:rPr>
          <w:rFonts w:ascii="Times New Roman" w:hAnsi="Times New Roman"/>
          <w:sz w:val="28"/>
          <w:szCs w:val="28"/>
          <w:lang w:val="uk-UA"/>
        </w:rPr>
        <w:t>.</w:t>
      </w:r>
      <w:r w:rsidR="00274452" w:rsidRPr="0091081F">
        <w:rPr>
          <w:rFonts w:ascii="Times New Roman" w:hAnsi="Times New Roman"/>
          <w:sz w:val="28"/>
          <w:szCs w:val="28"/>
          <w:lang w:val="uk-UA"/>
        </w:rPr>
        <w:t xml:space="preserve"> № </w:t>
      </w:r>
      <w:r w:rsidR="00274452" w:rsidRPr="0091081F">
        <w:rPr>
          <w:rFonts w:ascii="Times New Roman" w:hAnsi="Times New Roman"/>
          <w:color w:val="333333"/>
          <w:sz w:val="28"/>
          <w:szCs w:val="28"/>
          <w:shd w:val="clear" w:color="auto" w:fill="FFFFFF"/>
          <w:lang w:val="uk-UA"/>
        </w:rPr>
        <w:t>2667</w:t>
      </w:r>
      <w:r w:rsidR="00274452" w:rsidRPr="0091081F">
        <w:rPr>
          <w:rFonts w:ascii="Times New Roman" w:hAnsi="Times New Roman"/>
          <w:sz w:val="28"/>
          <w:szCs w:val="28"/>
          <w:lang w:val="uk-UA"/>
        </w:rPr>
        <w:t>), ухвален</w:t>
      </w:r>
      <w:r w:rsidR="002374B1">
        <w:rPr>
          <w:rFonts w:ascii="Times New Roman" w:hAnsi="Times New Roman"/>
          <w:sz w:val="28"/>
          <w:szCs w:val="28"/>
          <w:lang w:val="uk-UA"/>
        </w:rPr>
        <w:t>ого</w:t>
      </w:r>
      <w:r w:rsidR="00274452" w:rsidRPr="0091081F">
        <w:rPr>
          <w:rFonts w:ascii="Times New Roman" w:hAnsi="Times New Roman"/>
          <w:sz w:val="28"/>
          <w:szCs w:val="28"/>
          <w:lang w:val="uk-UA"/>
        </w:rPr>
        <w:t xml:space="preserve"> як Закон № 578].</w:t>
      </w:r>
    </w:p>
    <w:p w14:paraId="14C5CC19" w14:textId="77777777" w:rsidR="002374B1" w:rsidRDefault="002374B1" w:rsidP="00701711">
      <w:pPr>
        <w:spacing w:after="0" w:line="367" w:lineRule="auto"/>
        <w:ind w:firstLine="567"/>
        <w:jc w:val="both"/>
        <w:rPr>
          <w:rFonts w:ascii="Times New Roman" w:hAnsi="Times New Roman"/>
          <w:sz w:val="28"/>
          <w:szCs w:val="28"/>
          <w:lang w:val="uk-UA" w:eastAsia="uk-UA"/>
        </w:rPr>
      </w:pPr>
    </w:p>
    <w:p w14:paraId="73AC5F3F" w14:textId="4B93628D" w:rsidR="00491B03" w:rsidRPr="0091081F" w:rsidRDefault="00514E4A" w:rsidP="00701711">
      <w:pPr>
        <w:spacing w:after="0" w:line="367" w:lineRule="auto"/>
        <w:ind w:firstLine="567"/>
        <w:jc w:val="both"/>
        <w:rPr>
          <w:rFonts w:ascii="Times New Roman" w:hAnsi="Times New Roman"/>
          <w:bCs/>
          <w:sz w:val="28"/>
          <w:szCs w:val="28"/>
          <w:lang w:val="uk-UA"/>
        </w:rPr>
      </w:pPr>
      <w:r w:rsidRPr="0091081F">
        <w:rPr>
          <w:rFonts w:ascii="Times New Roman" w:hAnsi="Times New Roman"/>
          <w:sz w:val="28"/>
          <w:szCs w:val="28"/>
          <w:lang w:val="uk-UA" w:eastAsia="uk-UA"/>
        </w:rPr>
        <w:t>6</w:t>
      </w:r>
      <w:r w:rsidR="0035049D" w:rsidRPr="0091081F">
        <w:rPr>
          <w:rFonts w:ascii="Times New Roman" w:hAnsi="Times New Roman"/>
          <w:sz w:val="28"/>
          <w:szCs w:val="28"/>
          <w:lang w:val="uk-UA" w:eastAsia="uk-UA"/>
        </w:rPr>
        <w:t>.2</w:t>
      </w:r>
      <w:r w:rsidR="0035049D" w:rsidRPr="0091081F">
        <w:rPr>
          <w:rFonts w:ascii="Times New Roman" w:hAnsi="Times New Roman"/>
          <w:i/>
          <w:sz w:val="28"/>
          <w:szCs w:val="28"/>
          <w:lang w:val="uk-UA" w:eastAsia="uk-UA"/>
        </w:rPr>
        <w:t xml:space="preserve">. </w:t>
      </w:r>
      <w:r w:rsidR="00491B03" w:rsidRPr="0091081F">
        <w:rPr>
          <w:rFonts w:ascii="Times New Roman" w:hAnsi="Times New Roman"/>
          <w:bCs/>
          <w:sz w:val="28"/>
          <w:szCs w:val="28"/>
          <w:lang w:val="uk-UA"/>
        </w:rPr>
        <w:t xml:space="preserve">Конституційний Суд України </w:t>
      </w:r>
      <w:r w:rsidR="00DA17F3" w:rsidRPr="0091081F">
        <w:rPr>
          <w:rFonts w:ascii="Times New Roman" w:hAnsi="Times New Roman"/>
          <w:bCs/>
          <w:sz w:val="28"/>
          <w:szCs w:val="28"/>
          <w:lang w:val="uk-UA"/>
        </w:rPr>
        <w:t>в</w:t>
      </w:r>
      <w:r w:rsidR="00491B03" w:rsidRPr="0091081F">
        <w:rPr>
          <w:rFonts w:ascii="Times New Roman" w:hAnsi="Times New Roman"/>
          <w:bCs/>
          <w:sz w:val="28"/>
          <w:szCs w:val="28"/>
          <w:lang w:val="uk-UA"/>
        </w:rPr>
        <w:t xml:space="preserve"> аспекті здійснення конституційного контролю </w:t>
      </w:r>
      <w:r w:rsidR="00491B03" w:rsidRPr="0091081F">
        <w:rPr>
          <w:rFonts w:ascii="Times New Roman" w:hAnsi="Times New Roman"/>
          <w:sz w:val="28"/>
          <w:szCs w:val="28"/>
          <w:lang w:val="uk-UA"/>
        </w:rPr>
        <w:t>підпункту „в“ підпункту 1 пункту 5</w:t>
      </w:r>
      <w:r w:rsidR="00491B03" w:rsidRPr="0091081F">
        <w:rPr>
          <w:rFonts w:ascii="Times New Roman" w:hAnsi="Times New Roman"/>
          <w:sz w:val="28"/>
          <w:szCs w:val="28"/>
          <w:vertAlign w:val="superscript"/>
          <w:lang w:val="uk-UA"/>
        </w:rPr>
        <w:t>1</w:t>
      </w:r>
      <w:r w:rsidR="00491B03" w:rsidRPr="0091081F">
        <w:rPr>
          <w:rFonts w:ascii="Times New Roman" w:hAnsi="Times New Roman"/>
          <w:sz w:val="28"/>
          <w:szCs w:val="28"/>
          <w:lang w:val="uk-UA"/>
        </w:rPr>
        <w:t xml:space="preserve"> розділу ХІІІ „Перехідні положення“ Закону № 1697 </w:t>
      </w:r>
      <w:r w:rsidR="00491B03" w:rsidRPr="0091081F">
        <w:rPr>
          <w:rFonts w:ascii="Times New Roman" w:hAnsi="Times New Roman"/>
          <w:bCs/>
          <w:sz w:val="28"/>
          <w:szCs w:val="28"/>
          <w:lang w:val="uk-UA"/>
        </w:rPr>
        <w:t xml:space="preserve">зважає на те, що </w:t>
      </w:r>
      <w:r w:rsidR="004336FD" w:rsidRPr="0091081F">
        <w:rPr>
          <w:rFonts w:ascii="Times New Roman" w:hAnsi="Times New Roman"/>
          <w:sz w:val="28"/>
          <w:szCs w:val="28"/>
          <w:lang w:val="uk-UA"/>
        </w:rPr>
        <w:t>„</w:t>
      </w:r>
      <w:r w:rsidR="004336FD" w:rsidRPr="0091081F">
        <w:rPr>
          <w:rFonts w:ascii="Times New Roman" w:eastAsia="Times New Roman" w:hAnsi="Times New Roman"/>
          <w:color w:val="000000"/>
          <w:sz w:val="28"/>
          <w:szCs w:val="28"/>
          <w:lang w:val="uk-UA" w:eastAsia="uk-UA"/>
        </w:rPr>
        <w:t>м</w:t>
      </w:r>
      <w:r w:rsidR="004336FD" w:rsidRPr="0091081F">
        <w:rPr>
          <w:rFonts w:ascii="Times New Roman" w:hAnsi="Times New Roman"/>
          <w:sz w:val="28"/>
          <w:szCs w:val="28"/>
          <w:lang w:val="uk-UA" w:eastAsia="uk-UA"/>
        </w:rPr>
        <w:t>ісія прокурора є складною і вимогливою: вона вимагає професіоналізму, характеру, мужності, рівноваги та рішучості</w:t>
      </w:r>
      <w:r w:rsidR="004336FD" w:rsidRPr="0091081F">
        <w:rPr>
          <w:rFonts w:ascii="Times New Roman" w:hAnsi="Times New Roman"/>
          <w:bCs/>
          <w:sz w:val="28"/>
          <w:szCs w:val="28"/>
          <w:lang w:val="uk-UA"/>
        </w:rPr>
        <w:t>“</w:t>
      </w:r>
      <w:r w:rsidR="004336FD" w:rsidRPr="0091081F">
        <w:rPr>
          <w:rFonts w:ascii="Times New Roman" w:hAnsi="Times New Roman"/>
          <w:sz w:val="28"/>
          <w:szCs w:val="28"/>
          <w:lang w:val="uk-UA" w:eastAsia="uk-UA"/>
        </w:rPr>
        <w:t xml:space="preserve"> [перше речення пункту 23 </w:t>
      </w:r>
      <w:r w:rsidR="004336FD" w:rsidRPr="0091081F">
        <w:rPr>
          <w:rFonts w:ascii="Times New Roman" w:hAnsi="Times New Roman"/>
          <w:sz w:val="28"/>
          <w:szCs w:val="28"/>
          <w:lang w:val="uk-UA"/>
        </w:rPr>
        <w:t>Висновку № 13(2018) КРЄП</w:t>
      </w:r>
      <w:r w:rsidR="004336FD" w:rsidRPr="0091081F">
        <w:rPr>
          <w:rFonts w:ascii="Times New Roman" w:hAnsi="Times New Roman"/>
          <w:sz w:val="28"/>
          <w:szCs w:val="28"/>
          <w:lang w:val="uk-UA" w:eastAsia="uk-UA"/>
        </w:rPr>
        <w:t>];</w:t>
      </w:r>
      <w:r w:rsidR="00FC5D7A" w:rsidRPr="0091081F">
        <w:rPr>
          <w:rFonts w:ascii="Times New Roman" w:hAnsi="Times New Roman"/>
          <w:sz w:val="28"/>
          <w:szCs w:val="28"/>
          <w:lang w:val="uk-UA" w:eastAsia="uk-UA"/>
        </w:rPr>
        <w:br/>
      </w:r>
      <w:r w:rsidR="00491B03" w:rsidRPr="0091081F">
        <w:rPr>
          <w:rFonts w:ascii="Times New Roman" w:hAnsi="Times New Roman"/>
          <w:sz w:val="28"/>
          <w:szCs w:val="28"/>
          <w:lang w:val="uk-UA"/>
        </w:rPr>
        <w:t>„і</w:t>
      </w:r>
      <w:r w:rsidR="00491B03" w:rsidRPr="0091081F">
        <w:rPr>
          <w:rFonts w:ascii="Times New Roman" w:hAnsi="Times New Roman"/>
          <w:bCs/>
          <w:sz w:val="28"/>
          <w:szCs w:val="28"/>
          <w:lang w:val="uk-UA"/>
        </w:rPr>
        <w:t xml:space="preserve">з професійних обов’язків прокурора випливає потреба в доборі на цю посаду таких осіб, що відповідають особливим кваліфікаційним вимогам. Вимоги до осіб, які мають намір обійняти посаду прокурора, мають бути подібними до тих, що їх висунуто до кандидатів на посаду професійного судді.  Подібність професії прокурора за правилами, що застосовуються до професії судді, має поширюватись і на запровадження механізмів та процедур у питаннях професійної підготовки, оцінювання, призначення, кар’єрного зростання, дисциплінарної відповідальності, звільнення прокурорів тощо“ </w:t>
      </w:r>
      <w:r w:rsidR="004336FD" w:rsidRPr="0091081F">
        <w:rPr>
          <w:rFonts w:ascii="Times New Roman" w:hAnsi="Times New Roman"/>
          <w:bCs/>
          <w:sz w:val="28"/>
          <w:szCs w:val="28"/>
          <w:lang w:val="uk-UA"/>
        </w:rPr>
        <w:t>[</w:t>
      </w:r>
      <w:r w:rsidR="00491B03" w:rsidRPr="0091081F">
        <w:rPr>
          <w:rFonts w:ascii="Times New Roman" w:hAnsi="Times New Roman"/>
          <w:bCs/>
          <w:sz w:val="28"/>
          <w:szCs w:val="28"/>
          <w:lang w:val="uk-UA"/>
        </w:rPr>
        <w:t xml:space="preserve">Доповідь про європейські стандарти щодо незалежності судової системи: частина ІІ – служба </w:t>
      </w:r>
      <w:r w:rsidR="009F0403">
        <w:rPr>
          <w:rFonts w:ascii="Times New Roman" w:hAnsi="Times New Roman"/>
          <w:bCs/>
          <w:sz w:val="28"/>
          <w:szCs w:val="28"/>
          <w:lang w:val="uk-UA"/>
        </w:rPr>
        <w:t>з</w:t>
      </w:r>
      <w:r w:rsidR="00491B03" w:rsidRPr="0091081F">
        <w:rPr>
          <w:rFonts w:ascii="Times New Roman" w:hAnsi="Times New Roman"/>
          <w:bCs/>
          <w:sz w:val="28"/>
          <w:szCs w:val="28"/>
          <w:lang w:val="uk-UA"/>
        </w:rPr>
        <w:t>винувачення, CDL-AD(2010)</w:t>
      </w:r>
      <w:r w:rsidR="004336FD" w:rsidRPr="0091081F">
        <w:rPr>
          <w:rFonts w:ascii="Times New Roman" w:hAnsi="Times New Roman"/>
          <w:bCs/>
          <w:sz w:val="28"/>
          <w:szCs w:val="28"/>
          <w:lang w:val="uk-UA"/>
        </w:rPr>
        <w:t>040, § 1</w:t>
      </w:r>
      <w:r w:rsidR="00D60B58">
        <w:rPr>
          <w:rFonts w:ascii="Times New Roman" w:hAnsi="Times New Roman"/>
          <w:bCs/>
          <w:sz w:val="28"/>
          <w:szCs w:val="28"/>
          <w:lang w:val="uk-UA"/>
        </w:rPr>
        <w:t>8</w:t>
      </w:r>
      <w:r w:rsidR="004336FD" w:rsidRPr="0091081F">
        <w:rPr>
          <w:rFonts w:ascii="Times New Roman" w:hAnsi="Times New Roman"/>
          <w:bCs/>
          <w:sz w:val="28"/>
          <w:szCs w:val="28"/>
          <w:lang w:val="uk-UA"/>
        </w:rPr>
        <w:t>]</w:t>
      </w:r>
      <w:r w:rsidR="00491B03" w:rsidRPr="0091081F">
        <w:rPr>
          <w:rFonts w:ascii="Times New Roman" w:hAnsi="Times New Roman"/>
          <w:bCs/>
          <w:sz w:val="28"/>
          <w:szCs w:val="28"/>
          <w:lang w:val="uk-UA"/>
        </w:rPr>
        <w:t xml:space="preserve">.  </w:t>
      </w:r>
    </w:p>
    <w:p w14:paraId="2E488CEC" w14:textId="77777777" w:rsidR="005C0158" w:rsidRPr="0091081F" w:rsidRDefault="005C0158" w:rsidP="00701711">
      <w:pPr>
        <w:spacing w:after="0" w:line="367" w:lineRule="auto"/>
        <w:ind w:firstLine="567"/>
        <w:jc w:val="both"/>
        <w:rPr>
          <w:rFonts w:ascii="Times New Roman" w:hAnsi="Times New Roman"/>
          <w:bCs/>
          <w:sz w:val="28"/>
          <w:szCs w:val="28"/>
          <w:lang w:val="uk-UA"/>
        </w:rPr>
      </w:pPr>
    </w:p>
    <w:p w14:paraId="39F8FA43" w14:textId="13A3C99D" w:rsidR="00A85DAA" w:rsidRPr="0091081F" w:rsidRDefault="00716B80" w:rsidP="00701711">
      <w:pPr>
        <w:spacing w:after="0" w:line="367" w:lineRule="auto"/>
        <w:ind w:firstLine="567"/>
        <w:jc w:val="both"/>
        <w:rPr>
          <w:rFonts w:ascii="Times New Roman" w:hAnsi="Times New Roman"/>
          <w:bCs/>
          <w:sz w:val="28"/>
          <w:szCs w:val="28"/>
          <w:lang w:val="uk-UA"/>
        </w:rPr>
      </w:pPr>
      <w:r w:rsidRPr="0091081F">
        <w:rPr>
          <w:rFonts w:ascii="Times New Roman" w:hAnsi="Times New Roman"/>
          <w:sz w:val="28"/>
          <w:szCs w:val="28"/>
          <w:lang w:val="uk-UA"/>
        </w:rPr>
        <w:t>6</w:t>
      </w:r>
      <w:r w:rsidR="005C0158" w:rsidRPr="0091081F">
        <w:rPr>
          <w:rFonts w:ascii="Times New Roman" w:hAnsi="Times New Roman"/>
          <w:sz w:val="28"/>
          <w:szCs w:val="28"/>
          <w:lang w:val="uk-UA"/>
        </w:rPr>
        <w:t>.3. Оцінюючи конституційність підпункту „в“ підпункту 1 пункту 5</w:t>
      </w:r>
      <w:r w:rsidR="005C0158" w:rsidRPr="0091081F">
        <w:rPr>
          <w:rFonts w:ascii="Times New Roman" w:hAnsi="Times New Roman"/>
          <w:sz w:val="28"/>
          <w:szCs w:val="28"/>
          <w:vertAlign w:val="superscript"/>
          <w:lang w:val="uk-UA"/>
        </w:rPr>
        <w:t>1</w:t>
      </w:r>
      <w:r w:rsidR="005C0158" w:rsidRPr="0091081F">
        <w:rPr>
          <w:rFonts w:ascii="Times New Roman" w:hAnsi="Times New Roman"/>
          <w:sz w:val="28"/>
          <w:szCs w:val="28"/>
          <w:lang w:val="uk-UA"/>
        </w:rPr>
        <w:t xml:space="preserve"> розділу ХІІІ „Перехідні положення“ Закону № 1697</w:t>
      </w:r>
      <w:r w:rsidR="00DA17F3" w:rsidRPr="0091081F">
        <w:rPr>
          <w:rFonts w:ascii="Times New Roman" w:hAnsi="Times New Roman"/>
          <w:sz w:val="28"/>
          <w:szCs w:val="28"/>
          <w:lang w:val="uk-UA"/>
        </w:rPr>
        <w:t>,</w:t>
      </w:r>
      <w:r w:rsidR="005C0158" w:rsidRPr="0091081F">
        <w:rPr>
          <w:rFonts w:ascii="Times New Roman" w:hAnsi="Times New Roman"/>
          <w:sz w:val="28"/>
          <w:szCs w:val="28"/>
          <w:lang w:val="uk-UA"/>
        </w:rPr>
        <w:t xml:space="preserve"> </w:t>
      </w:r>
      <w:r w:rsidR="005C0158" w:rsidRPr="0091081F">
        <w:rPr>
          <w:rFonts w:ascii="Times New Roman" w:hAnsi="Times New Roman"/>
          <w:bCs/>
          <w:sz w:val="28"/>
          <w:szCs w:val="28"/>
          <w:lang w:val="uk-UA"/>
        </w:rPr>
        <w:t xml:space="preserve">Конституційний Суд України керується тим, що статус прокурора </w:t>
      </w:r>
      <w:r w:rsidR="00CE19DD" w:rsidRPr="0091081F">
        <w:rPr>
          <w:rFonts w:ascii="Times New Roman" w:hAnsi="Times New Roman"/>
          <w:bCs/>
          <w:sz w:val="28"/>
          <w:szCs w:val="28"/>
          <w:lang w:val="uk-UA"/>
        </w:rPr>
        <w:t xml:space="preserve">має </w:t>
      </w:r>
      <w:r w:rsidR="005C0158" w:rsidRPr="0091081F">
        <w:rPr>
          <w:rFonts w:ascii="Times New Roman" w:hAnsi="Times New Roman"/>
          <w:bCs/>
          <w:sz w:val="28"/>
          <w:szCs w:val="28"/>
          <w:lang w:val="uk-UA"/>
        </w:rPr>
        <w:t>гаранту</w:t>
      </w:r>
      <w:r w:rsidR="00CE19DD" w:rsidRPr="0091081F">
        <w:rPr>
          <w:rFonts w:ascii="Times New Roman" w:hAnsi="Times New Roman"/>
          <w:bCs/>
          <w:sz w:val="28"/>
          <w:szCs w:val="28"/>
          <w:lang w:val="uk-UA"/>
        </w:rPr>
        <w:t>вати</w:t>
      </w:r>
      <w:r w:rsidR="005C0158" w:rsidRPr="0091081F">
        <w:rPr>
          <w:rFonts w:ascii="Times New Roman" w:hAnsi="Times New Roman"/>
          <w:bCs/>
          <w:sz w:val="28"/>
          <w:szCs w:val="28"/>
          <w:lang w:val="uk-UA"/>
        </w:rPr>
        <w:t xml:space="preserve"> його незалежність</w:t>
      </w:r>
      <w:r w:rsidR="00CE19DD" w:rsidRPr="0091081F">
        <w:rPr>
          <w:rFonts w:ascii="Times New Roman" w:hAnsi="Times New Roman"/>
          <w:bCs/>
          <w:sz w:val="28"/>
          <w:szCs w:val="28"/>
          <w:lang w:val="uk-UA"/>
        </w:rPr>
        <w:t xml:space="preserve">, </w:t>
      </w:r>
      <w:r w:rsidR="00DA17F3" w:rsidRPr="0091081F">
        <w:rPr>
          <w:rFonts w:ascii="Times New Roman" w:hAnsi="Times New Roman"/>
          <w:bCs/>
          <w:sz w:val="28"/>
          <w:szCs w:val="28"/>
          <w:lang w:val="uk-UA"/>
        </w:rPr>
        <w:t>зокрема й</w:t>
      </w:r>
      <w:r w:rsidR="00CE19DD" w:rsidRPr="0091081F">
        <w:rPr>
          <w:rFonts w:ascii="Times New Roman" w:hAnsi="Times New Roman"/>
          <w:bCs/>
          <w:sz w:val="28"/>
          <w:szCs w:val="28"/>
          <w:lang w:val="uk-UA"/>
        </w:rPr>
        <w:t xml:space="preserve"> під час звільнення</w:t>
      </w:r>
      <w:r w:rsidR="005C0158" w:rsidRPr="0091081F">
        <w:rPr>
          <w:rFonts w:ascii="Times New Roman" w:hAnsi="Times New Roman"/>
          <w:bCs/>
          <w:sz w:val="28"/>
          <w:szCs w:val="28"/>
          <w:lang w:val="uk-UA"/>
        </w:rPr>
        <w:t xml:space="preserve">. </w:t>
      </w:r>
    </w:p>
    <w:p w14:paraId="4A2C029D" w14:textId="26433DD7" w:rsidR="002A35C1" w:rsidRPr="0091081F" w:rsidRDefault="003A54D3" w:rsidP="00701711">
      <w:pPr>
        <w:spacing w:after="0" w:line="367" w:lineRule="auto"/>
        <w:ind w:firstLine="567"/>
        <w:jc w:val="both"/>
        <w:rPr>
          <w:rFonts w:ascii="Times New Roman" w:hAnsi="Times New Roman"/>
          <w:bCs/>
          <w:sz w:val="28"/>
          <w:szCs w:val="28"/>
          <w:lang w:val="uk-UA"/>
        </w:rPr>
      </w:pPr>
      <w:r w:rsidRPr="0091081F">
        <w:rPr>
          <w:rFonts w:ascii="Times New Roman" w:hAnsi="Times New Roman"/>
          <w:sz w:val="28"/>
          <w:szCs w:val="28"/>
          <w:lang w:val="uk-UA"/>
        </w:rPr>
        <w:t>П</w:t>
      </w:r>
      <w:r w:rsidR="002A35C1" w:rsidRPr="0091081F">
        <w:rPr>
          <w:rFonts w:ascii="Times New Roman" w:hAnsi="Times New Roman"/>
          <w:sz w:val="28"/>
          <w:szCs w:val="28"/>
          <w:lang w:val="uk-UA"/>
        </w:rPr>
        <w:t>ідпункт „в“ підпункт</w:t>
      </w:r>
      <w:r w:rsidR="00DA17F3" w:rsidRPr="0091081F">
        <w:rPr>
          <w:rFonts w:ascii="Times New Roman" w:hAnsi="Times New Roman"/>
          <w:sz w:val="28"/>
          <w:szCs w:val="28"/>
          <w:lang w:val="uk-UA"/>
        </w:rPr>
        <w:t>у</w:t>
      </w:r>
      <w:r w:rsidR="002A35C1" w:rsidRPr="0091081F">
        <w:rPr>
          <w:rFonts w:ascii="Times New Roman" w:hAnsi="Times New Roman"/>
          <w:sz w:val="28"/>
          <w:szCs w:val="28"/>
          <w:lang w:val="uk-UA"/>
        </w:rPr>
        <w:t xml:space="preserve"> 1 пункту 5</w:t>
      </w:r>
      <w:r w:rsidR="002A35C1" w:rsidRPr="0091081F">
        <w:rPr>
          <w:rFonts w:ascii="Times New Roman" w:hAnsi="Times New Roman"/>
          <w:sz w:val="28"/>
          <w:szCs w:val="28"/>
          <w:vertAlign w:val="superscript"/>
          <w:lang w:val="uk-UA"/>
        </w:rPr>
        <w:t>1</w:t>
      </w:r>
      <w:r w:rsidR="002A35C1" w:rsidRPr="0091081F">
        <w:rPr>
          <w:rFonts w:ascii="Times New Roman" w:hAnsi="Times New Roman"/>
          <w:sz w:val="28"/>
          <w:szCs w:val="28"/>
          <w:lang w:val="uk-UA"/>
        </w:rPr>
        <w:t xml:space="preserve"> розділу ХІІІ „Перехідні положення“ Закону № 1697 не встановлює додаткової підстави для звільнення прокурора з посади, а </w:t>
      </w:r>
      <w:r w:rsidRPr="0091081F">
        <w:rPr>
          <w:rFonts w:ascii="Times New Roman" w:hAnsi="Times New Roman"/>
          <w:sz w:val="28"/>
          <w:szCs w:val="28"/>
          <w:lang w:val="uk-UA"/>
        </w:rPr>
        <w:t xml:space="preserve">є одним </w:t>
      </w:r>
      <w:r w:rsidR="00D3332E">
        <w:rPr>
          <w:rFonts w:ascii="Times New Roman" w:hAnsi="Times New Roman"/>
          <w:sz w:val="28"/>
          <w:szCs w:val="28"/>
          <w:lang w:val="uk-UA"/>
        </w:rPr>
        <w:t>і</w:t>
      </w:r>
      <w:r w:rsidRPr="0091081F">
        <w:rPr>
          <w:rFonts w:ascii="Times New Roman" w:hAnsi="Times New Roman"/>
          <w:sz w:val="28"/>
          <w:szCs w:val="28"/>
          <w:lang w:val="uk-UA"/>
        </w:rPr>
        <w:t xml:space="preserve">з приписів, що </w:t>
      </w:r>
      <w:r w:rsidR="002A35C1" w:rsidRPr="0091081F">
        <w:rPr>
          <w:rFonts w:ascii="Times New Roman" w:hAnsi="Times New Roman"/>
          <w:sz w:val="28"/>
          <w:szCs w:val="28"/>
          <w:lang w:val="uk-UA"/>
        </w:rPr>
        <w:t>внормовує відносини з добору осіб на посади прокурорів до новостворених органів прокуратури.</w:t>
      </w:r>
      <w:r w:rsidR="007038A2" w:rsidRPr="0091081F">
        <w:rPr>
          <w:rFonts w:ascii="Times New Roman" w:hAnsi="Times New Roman"/>
          <w:sz w:val="28"/>
          <w:szCs w:val="28"/>
          <w:lang w:val="uk-UA"/>
        </w:rPr>
        <w:t xml:space="preserve"> </w:t>
      </w:r>
    </w:p>
    <w:p w14:paraId="5888F750" w14:textId="6C15D150" w:rsidR="00A85DAA" w:rsidRPr="0091081F" w:rsidRDefault="003A54D3" w:rsidP="00701711">
      <w:pPr>
        <w:spacing w:after="0" w:line="367" w:lineRule="auto"/>
        <w:ind w:firstLine="567"/>
        <w:jc w:val="both"/>
        <w:rPr>
          <w:rFonts w:ascii="Times New Roman" w:hAnsi="Times New Roman"/>
          <w:sz w:val="28"/>
          <w:szCs w:val="28"/>
          <w:lang w:val="uk-UA" w:eastAsia="uk-UA"/>
        </w:rPr>
      </w:pPr>
      <w:r w:rsidRPr="0091081F">
        <w:rPr>
          <w:rFonts w:ascii="Times New Roman" w:hAnsi="Times New Roman"/>
          <w:bCs/>
          <w:sz w:val="28"/>
          <w:szCs w:val="28"/>
          <w:lang w:val="uk-UA"/>
        </w:rPr>
        <w:t xml:space="preserve">Конституційний Суд України вважає, що </w:t>
      </w:r>
      <w:r w:rsidR="00A85DAA" w:rsidRPr="0091081F">
        <w:rPr>
          <w:rFonts w:ascii="Times New Roman" w:hAnsi="Times New Roman"/>
          <w:sz w:val="28"/>
          <w:szCs w:val="28"/>
          <w:lang w:val="uk-UA"/>
        </w:rPr>
        <w:t xml:space="preserve">застосування тестування </w:t>
      </w:r>
      <w:r w:rsidR="002A35C1" w:rsidRPr="0091081F">
        <w:rPr>
          <w:rFonts w:ascii="Times New Roman" w:hAnsi="Times New Roman"/>
          <w:sz w:val="28"/>
          <w:szCs w:val="28"/>
          <w:lang w:val="uk-UA"/>
        </w:rPr>
        <w:t xml:space="preserve">для обіймання посади прокурора </w:t>
      </w:r>
      <w:r w:rsidR="00CE42F7" w:rsidRPr="0091081F">
        <w:rPr>
          <w:rFonts w:ascii="Times New Roman" w:hAnsi="Times New Roman"/>
          <w:sz w:val="28"/>
          <w:szCs w:val="28"/>
          <w:lang w:val="uk-UA"/>
        </w:rPr>
        <w:t>в</w:t>
      </w:r>
      <w:r w:rsidR="002A35C1" w:rsidRPr="0091081F">
        <w:rPr>
          <w:rFonts w:ascii="Times New Roman" w:hAnsi="Times New Roman"/>
          <w:sz w:val="28"/>
          <w:szCs w:val="28"/>
          <w:lang w:val="uk-UA"/>
        </w:rPr>
        <w:t xml:space="preserve"> новоствореній прокуратурі </w:t>
      </w:r>
      <w:r w:rsidR="00A85DAA" w:rsidRPr="0091081F">
        <w:rPr>
          <w:rFonts w:ascii="Times New Roman" w:hAnsi="Times New Roman"/>
          <w:sz w:val="28"/>
          <w:szCs w:val="28"/>
          <w:lang w:val="uk-UA"/>
        </w:rPr>
        <w:t xml:space="preserve">на підставі </w:t>
      </w:r>
      <w:r w:rsidR="00CE42F7" w:rsidRPr="0091081F">
        <w:rPr>
          <w:rFonts w:ascii="Times New Roman" w:hAnsi="Times New Roman"/>
          <w:sz w:val="28"/>
          <w:szCs w:val="28"/>
          <w:lang w:val="uk-UA"/>
        </w:rPr>
        <w:br/>
      </w:r>
      <w:r w:rsidR="00A85DAA" w:rsidRPr="0091081F">
        <w:rPr>
          <w:rFonts w:ascii="Times New Roman" w:hAnsi="Times New Roman"/>
          <w:sz w:val="28"/>
          <w:szCs w:val="28"/>
          <w:lang w:val="uk-UA"/>
        </w:rPr>
        <w:t>підпункту „в“ підпункту 1 пункту 5</w:t>
      </w:r>
      <w:r w:rsidR="00A85DAA" w:rsidRPr="0091081F">
        <w:rPr>
          <w:rFonts w:ascii="Times New Roman" w:hAnsi="Times New Roman"/>
          <w:sz w:val="28"/>
          <w:szCs w:val="28"/>
          <w:vertAlign w:val="superscript"/>
          <w:lang w:val="uk-UA"/>
        </w:rPr>
        <w:t>1</w:t>
      </w:r>
      <w:r w:rsidR="00A85DAA" w:rsidRPr="0091081F">
        <w:rPr>
          <w:rFonts w:ascii="Times New Roman" w:hAnsi="Times New Roman"/>
          <w:sz w:val="28"/>
          <w:szCs w:val="28"/>
          <w:lang w:val="uk-UA"/>
        </w:rPr>
        <w:t xml:space="preserve"> розділу ХІІІ „</w:t>
      </w:r>
      <w:r w:rsidR="0091081F">
        <w:rPr>
          <w:rFonts w:ascii="Times New Roman" w:hAnsi="Times New Roman"/>
          <w:sz w:val="28"/>
          <w:szCs w:val="28"/>
          <w:lang w:val="uk-UA"/>
        </w:rPr>
        <w:t>Перехідні положення“</w:t>
      </w:r>
      <w:r w:rsidR="0091081F">
        <w:rPr>
          <w:rFonts w:ascii="Times New Roman" w:hAnsi="Times New Roman"/>
          <w:sz w:val="28"/>
          <w:szCs w:val="28"/>
          <w:lang w:val="uk-UA"/>
        </w:rPr>
        <w:br/>
      </w:r>
      <w:r w:rsidR="00A85DAA" w:rsidRPr="0091081F">
        <w:rPr>
          <w:rFonts w:ascii="Times New Roman" w:hAnsi="Times New Roman"/>
          <w:sz w:val="28"/>
          <w:szCs w:val="28"/>
          <w:lang w:val="uk-UA"/>
        </w:rPr>
        <w:t>Закону № 1697 охопл</w:t>
      </w:r>
      <w:r w:rsidR="00CE42F7" w:rsidRPr="0091081F">
        <w:rPr>
          <w:rFonts w:ascii="Times New Roman" w:hAnsi="Times New Roman"/>
          <w:sz w:val="28"/>
          <w:szCs w:val="28"/>
          <w:lang w:val="uk-UA"/>
        </w:rPr>
        <w:t>ено</w:t>
      </w:r>
      <w:r w:rsidR="00A85DAA" w:rsidRPr="0091081F">
        <w:rPr>
          <w:rFonts w:ascii="Times New Roman" w:hAnsi="Times New Roman"/>
          <w:sz w:val="28"/>
          <w:szCs w:val="28"/>
          <w:lang w:val="uk-UA"/>
        </w:rPr>
        <w:t xml:space="preserve"> </w:t>
      </w:r>
      <w:r w:rsidR="00491B03" w:rsidRPr="0091081F">
        <w:rPr>
          <w:rFonts w:ascii="Times New Roman" w:hAnsi="Times New Roman"/>
          <w:sz w:val="28"/>
          <w:szCs w:val="28"/>
          <w:lang w:val="uk-UA"/>
        </w:rPr>
        <w:t xml:space="preserve">юридичною конструкцією </w:t>
      </w:r>
      <w:r w:rsidR="00CE42F7" w:rsidRPr="0091081F">
        <w:rPr>
          <w:rFonts w:ascii="Times New Roman" w:hAnsi="Times New Roman"/>
          <w:sz w:val="28"/>
          <w:szCs w:val="28"/>
          <w:lang w:val="uk-UA"/>
        </w:rPr>
        <w:t>„</w:t>
      </w:r>
      <w:r w:rsidR="00A85DAA" w:rsidRPr="0091081F">
        <w:rPr>
          <w:rFonts w:ascii="Times New Roman" w:hAnsi="Times New Roman"/>
          <w:sz w:val="28"/>
          <w:szCs w:val="28"/>
          <w:lang w:val="uk-UA"/>
        </w:rPr>
        <w:t xml:space="preserve">добір прокурорів“, що </w:t>
      </w:r>
      <w:proofErr w:type="spellStart"/>
      <w:r w:rsidR="00A85DAA" w:rsidRPr="0091081F">
        <w:rPr>
          <w:rFonts w:ascii="Times New Roman" w:hAnsi="Times New Roman"/>
          <w:sz w:val="28"/>
          <w:szCs w:val="28"/>
          <w:lang w:val="uk-UA"/>
        </w:rPr>
        <w:t>уконституйован</w:t>
      </w:r>
      <w:r w:rsidR="00491B03" w:rsidRPr="0091081F">
        <w:rPr>
          <w:rFonts w:ascii="Times New Roman" w:hAnsi="Times New Roman"/>
          <w:sz w:val="28"/>
          <w:szCs w:val="28"/>
          <w:lang w:val="uk-UA"/>
        </w:rPr>
        <w:t>а</w:t>
      </w:r>
      <w:proofErr w:type="spellEnd"/>
      <w:r w:rsidR="00491B03" w:rsidRPr="0091081F">
        <w:rPr>
          <w:rFonts w:ascii="Times New Roman" w:hAnsi="Times New Roman"/>
          <w:sz w:val="28"/>
          <w:szCs w:val="28"/>
          <w:lang w:val="uk-UA"/>
        </w:rPr>
        <w:t xml:space="preserve"> </w:t>
      </w:r>
      <w:r w:rsidR="00A85DAA" w:rsidRPr="0091081F">
        <w:rPr>
          <w:rFonts w:ascii="Times New Roman" w:hAnsi="Times New Roman"/>
          <w:sz w:val="28"/>
          <w:szCs w:val="28"/>
          <w:lang w:val="uk-UA"/>
        </w:rPr>
        <w:t xml:space="preserve">в </w:t>
      </w:r>
      <w:r w:rsidR="00A85DAA" w:rsidRPr="0091081F">
        <w:rPr>
          <w:rFonts w:ascii="Times New Roman" w:hAnsi="Times New Roman"/>
          <w:sz w:val="28"/>
          <w:szCs w:val="28"/>
          <w:lang w:val="uk-UA" w:eastAsia="uk-UA"/>
        </w:rPr>
        <w:t xml:space="preserve">частині десятій статті 131 Основного Закону України, за якою </w:t>
      </w:r>
      <w:r w:rsidR="006601D8" w:rsidRPr="0091081F">
        <w:rPr>
          <w:rFonts w:ascii="Times New Roman" w:hAnsi="Times New Roman"/>
          <w:sz w:val="28"/>
          <w:szCs w:val="28"/>
          <w:lang w:val="uk-UA"/>
        </w:rPr>
        <w:t>„</w:t>
      </w:r>
      <w:r w:rsidR="00A85DAA" w:rsidRPr="0091081F">
        <w:rPr>
          <w:rFonts w:ascii="Times New Roman" w:hAnsi="Times New Roman"/>
          <w:sz w:val="28"/>
          <w:szCs w:val="28"/>
          <w:lang w:val="uk-UA"/>
        </w:rPr>
        <w:t xml:space="preserve">відповідно до закону в системі правосуддя </w:t>
      </w:r>
      <w:r w:rsidR="00A742F2" w:rsidRPr="0091081F">
        <w:rPr>
          <w:rFonts w:ascii="Times New Roman" w:hAnsi="Times New Roman"/>
          <w:sz w:val="28"/>
          <w:szCs w:val="28"/>
          <w:lang w:val="uk-UA"/>
        </w:rPr>
        <w:t xml:space="preserve">утворюються органи та установи для забезпечення </w:t>
      </w:r>
      <w:r w:rsidR="00A85DAA" w:rsidRPr="0091081F">
        <w:rPr>
          <w:rFonts w:ascii="Times New Roman" w:hAnsi="Times New Roman"/>
          <w:sz w:val="28"/>
          <w:szCs w:val="28"/>
          <w:lang w:val="uk-UA"/>
        </w:rPr>
        <w:t>доб</w:t>
      </w:r>
      <w:r w:rsidR="00A742F2" w:rsidRPr="0091081F">
        <w:rPr>
          <w:rFonts w:ascii="Times New Roman" w:hAnsi="Times New Roman"/>
          <w:sz w:val="28"/>
          <w:szCs w:val="28"/>
          <w:lang w:val="uk-UA"/>
        </w:rPr>
        <w:t xml:space="preserve">ору ˂…˃ </w:t>
      </w:r>
      <w:r w:rsidR="00A85DAA" w:rsidRPr="0091081F">
        <w:rPr>
          <w:rFonts w:ascii="Times New Roman" w:hAnsi="Times New Roman"/>
          <w:sz w:val="28"/>
          <w:szCs w:val="28"/>
          <w:lang w:val="uk-UA"/>
        </w:rPr>
        <w:t>прокурорів“</w:t>
      </w:r>
      <w:r w:rsidR="00A85DAA" w:rsidRPr="0091081F">
        <w:rPr>
          <w:rFonts w:ascii="Times New Roman" w:hAnsi="Times New Roman"/>
          <w:sz w:val="28"/>
          <w:szCs w:val="28"/>
          <w:lang w:val="uk-UA" w:eastAsia="uk-UA"/>
        </w:rPr>
        <w:t xml:space="preserve">. </w:t>
      </w:r>
    </w:p>
    <w:p w14:paraId="34DE4830" w14:textId="65F6FE77" w:rsidR="005C0158" w:rsidRPr="0091081F" w:rsidRDefault="003A54D3" w:rsidP="00701711">
      <w:pPr>
        <w:spacing w:after="0" w:line="367" w:lineRule="auto"/>
        <w:ind w:firstLine="567"/>
        <w:jc w:val="both"/>
        <w:rPr>
          <w:rFonts w:ascii="Times New Roman" w:hAnsi="Times New Roman"/>
          <w:bCs/>
          <w:sz w:val="28"/>
          <w:szCs w:val="28"/>
          <w:lang w:val="uk-UA"/>
        </w:rPr>
      </w:pPr>
      <w:r w:rsidRPr="0091081F">
        <w:rPr>
          <w:rFonts w:ascii="Times New Roman" w:hAnsi="Times New Roman"/>
          <w:bCs/>
          <w:sz w:val="28"/>
          <w:szCs w:val="28"/>
          <w:lang w:val="uk-UA"/>
        </w:rPr>
        <w:t>З</w:t>
      </w:r>
      <w:r w:rsidR="005C0158" w:rsidRPr="0091081F">
        <w:rPr>
          <w:rFonts w:ascii="Times New Roman" w:hAnsi="Times New Roman"/>
          <w:bCs/>
          <w:sz w:val="28"/>
          <w:szCs w:val="28"/>
          <w:lang w:val="uk-UA"/>
        </w:rPr>
        <w:t xml:space="preserve">астосування </w:t>
      </w:r>
      <w:r w:rsidR="006601D8" w:rsidRPr="0091081F">
        <w:rPr>
          <w:rFonts w:ascii="Times New Roman" w:hAnsi="Times New Roman"/>
          <w:sz w:val="28"/>
          <w:szCs w:val="28"/>
          <w:lang w:val="uk-UA"/>
        </w:rPr>
        <w:t>„</w:t>
      </w:r>
      <w:r w:rsidR="00716B80" w:rsidRPr="0091081F">
        <w:rPr>
          <w:rFonts w:ascii="Times New Roman" w:hAnsi="Times New Roman"/>
          <w:bCs/>
          <w:sz w:val="28"/>
          <w:szCs w:val="28"/>
          <w:lang w:val="uk-UA"/>
        </w:rPr>
        <w:t xml:space="preserve">успішного проходження </w:t>
      </w:r>
      <w:r w:rsidR="005C0158" w:rsidRPr="0091081F">
        <w:rPr>
          <w:rFonts w:ascii="Times New Roman" w:hAnsi="Times New Roman"/>
          <w:bCs/>
          <w:sz w:val="28"/>
          <w:szCs w:val="28"/>
          <w:lang w:val="uk-UA"/>
        </w:rPr>
        <w:t>тестування</w:t>
      </w:r>
      <w:r w:rsidR="00716B80" w:rsidRPr="0091081F">
        <w:rPr>
          <w:rFonts w:ascii="Times New Roman" w:hAnsi="Times New Roman"/>
          <w:sz w:val="28"/>
          <w:szCs w:val="28"/>
          <w:lang w:val="uk-UA"/>
        </w:rPr>
        <w:t>“</w:t>
      </w:r>
      <w:r w:rsidR="005C0158" w:rsidRPr="0091081F">
        <w:rPr>
          <w:rFonts w:ascii="Times New Roman" w:hAnsi="Times New Roman"/>
          <w:bCs/>
          <w:sz w:val="28"/>
          <w:szCs w:val="28"/>
          <w:lang w:val="uk-UA"/>
        </w:rPr>
        <w:t xml:space="preserve"> як </w:t>
      </w:r>
      <w:r w:rsidR="00A85DAA" w:rsidRPr="0091081F">
        <w:rPr>
          <w:rFonts w:ascii="Times New Roman" w:hAnsi="Times New Roman"/>
          <w:bCs/>
          <w:sz w:val="28"/>
          <w:szCs w:val="28"/>
          <w:lang w:val="uk-UA"/>
        </w:rPr>
        <w:t xml:space="preserve">одного із </w:t>
      </w:r>
      <w:r w:rsidR="005C0158" w:rsidRPr="0091081F">
        <w:rPr>
          <w:rFonts w:ascii="Times New Roman" w:hAnsi="Times New Roman"/>
          <w:sz w:val="28"/>
          <w:szCs w:val="28"/>
          <w:lang w:val="uk-UA"/>
        </w:rPr>
        <w:t>засоб</w:t>
      </w:r>
      <w:r w:rsidR="00A85DAA" w:rsidRPr="0091081F">
        <w:rPr>
          <w:rFonts w:ascii="Times New Roman" w:hAnsi="Times New Roman"/>
          <w:sz w:val="28"/>
          <w:szCs w:val="28"/>
          <w:lang w:val="uk-UA"/>
        </w:rPr>
        <w:t xml:space="preserve">ів </w:t>
      </w:r>
      <w:r w:rsidR="005C0158" w:rsidRPr="0091081F">
        <w:rPr>
          <w:rFonts w:ascii="Times New Roman" w:hAnsi="Times New Roman"/>
          <w:sz w:val="28"/>
          <w:szCs w:val="28"/>
          <w:lang w:val="uk-UA"/>
        </w:rPr>
        <w:t xml:space="preserve">добору на посаду прокурора </w:t>
      </w:r>
      <w:r w:rsidR="006601D8" w:rsidRPr="0091081F">
        <w:rPr>
          <w:rFonts w:ascii="Times New Roman" w:hAnsi="Times New Roman"/>
          <w:sz w:val="28"/>
          <w:szCs w:val="28"/>
          <w:lang w:val="uk-UA"/>
        </w:rPr>
        <w:t>в</w:t>
      </w:r>
      <w:r w:rsidR="00A85DAA" w:rsidRPr="0091081F">
        <w:rPr>
          <w:rFonts w:ascii="Times New Roman" w:hAnsi="Times New Roman"/>
          <w:sz w:val="28"/>
          <w:szCs w:val="28"/>
          <w:lang w:val="uk-UA"/>
        </w:rPr>
        <w:t xml:space="preserve"> новоствореній прокуратурі </w:t>
      </w:r>
      <w:r w:rsidR="005C0158" w:rsidRPr="0091081F">
        <w:rPr>
          <w:rFonts w:ascii="Times New Roman" w:hAnsi="Times New Roman"/>
          <w:sz w:val="28"/>
          <w:szCs w:val="28"/>
          <w:lang w:val="uk-UA"/>
        </w:rPr>
        <w:t xml:space="preserve">не порушує </w:t>
      </w:r>
      <w:r w:rsidR="007E784F" w:rsidRPr="0091081F">
        <w:rPr>
          <w:rFonts w:ascii="Times New Roman" w:hAnsi="Times New Roman"/>
          <w:sz w:val="28"/>
          <w:szCs w:val="28"/>
          <w:lang w:val="uk-UA"/>
        </w:rPr>
        <w:t>незалежн</w:t>
      </w:r>
      <w:r w:rsidR="006601D8" w:rsidRPr="0091081F">
        <w:rPr>
          <w:rFonts w:ascii="Times New Roman" w:hAnsi="Times New Roman"/>
          <w:sz w:val="28"/>
          <w:szCs w:val="28"/>
          <w:lang w:val="uk-UA"/>
        </w:rPr>
        <w:t>о</w:t>
      </w:r>
      <w:r w:rsidR="007E784F" w:rsidRPr="0091081F">
        <w:rPr>
          <w:rFonts w:ascii="Times New Roman" w:hAnsi="Times New Roman"/>
          <w:sz w:val="28"/>
          <w:szCs w:val="28"/>
          <w:lang w:val="uk-UA"/>
        </w:rPr>
        <w:t>ст</w:t>
      </w:r>
      <w:r w:rsidR="006601D8" w:rsidRPr="0091081F">
        <w:rPr>
          <w:rFonts w:ascii="Times New Roman" w:hAnsi="Times New Roman"/>
          <w:sz w:val="28"/>
          <w:szCs w:val="28"/>
          <w:lang w:val="uk-UA"/>
        </w:rPr>
        <w:t>і</w:t>
      </w:r>
      <w:r w:rsidR="007E784F" w:rsidRPr="0091081F">
        <w:rPr>
          <w:rFonts w:ascii="Times New Roman" w:hAnsi="Times New Roman"/>
          <w:sz w:val="28"/>
          <w:szCs w:val="28"/>
          <w:lang w:val="uk-UA"/>
        </w:rPr>
        <w:t xml:space="preserve"> </w:t>
      </w:r>
      <w:r w:rsidR="00A85DAA" w:rsidRPr="0091081F">
        <w:rPr>
          <w:rFonts w:ascii="Times New Roman" w:hAnsi="Times New Roman"/>
          <w:bCs/>
          <w:sz w:val="28"/>
          <w:szCs w:val="28"/>
          <w:lang w:val="uk-UA"/>
        </w:rPr>
        <w:t>прокурора</w:t>
      </w:r>
      <w:r w:rsidR="005C0158" w:rsidRPr="0091081F">
        <w:rPr>
          <w:rFonts w:ascii="Times New Roman" w:hAnsi="Times New Roman"/>
          <w:sz w:val="28"/>
          <w:szCs w:val="28"/>
          <w:lang w:val="uk-UA"/>
        </w:rPr>
        <w:t xml:space="preserve">, оскільки </w:t>
      </w:r>
      <w:r w:rsidR="005C0158" w:rsidRPr="0091081F">
        <w:rPr>
          <w:rFonts w:ascii="Times New Roman" w:hAnsi="Times New Roman"/>
          <w:bCs/>
          <w:sz w:val="28"/>
          <w:szCs w:val="28"/>
          <w:lang w:val="uk-UA"/>
        </w:rPr>
        <w:t>успішн</w:t>
      </w:r>
      <w:r w:rsidR="00716B80" w:rsidRPr="0091081F">
        <w:rPr>
          <w:rFonts w:ascii="Times New Roman" w:hAnsi="Times New Roman"/>
          <w:bCs/>
          <w:sz w:val="28"/>
          <w:szCs w:val="28"/>
          <w:lang w:val="uk-UA"/>
        </w:rPr>
        <w:t xml:space="preserve">ість </w:t>
      </w:r>
      <w:r w:rsidR="005C0158" w:rsidRPr="0091081F">
        <w:rPr>
          <w:rFonts w:ascii="Times New Roman" w:hAnsi="Times New Roman"/>
          <w:bCs/>
          <w:sz w:val="28"/>
          <w:szCs w:val="28"/>
          <w:lang w:val="uk-UA"/>
        </w:rPr>
        <w:t xml:space="preserve">проходження </w:t>
      </w:r>
      <w:r w:rsidR="00A85DAA" w:rsidRPr="0091081F">
        <w:rPr>
          <w:rFonts w:ascii="Times New Roman" w:hAnsi="Times New Roman"/>
          <w:bCs/>
          <w:sz w:val="28"/>
          <w:szCs w:val="28"/>
          <w:lang w:val="uk-UA"/>
        </w:rPr>
        <w:t xml:space="preserve">подібного </w:t>
      </w:r>
      <w:r w:rsidR="005C0158" w:rsidRPr="0091081F">
        <w:rPr>
          <w:rFonts w:ascii="Times New Roman" w:hAnsi="Times New Roman"/>
          <w:bCs/>
          <w:sz w:val="28"/>
          <w:szCs w:val="28"/>
          <w:lang w:val="uk-UA"/>
        </w:rPr>
        <w:t xml:space="preserve">тестування </w:t>
      </w:r>
      <w:r w:rsidR="006601D8" w:rsidRPr="0091081F">
        <w:rPr>
          <w:rFonts w:ascii="Times New Roman" w:hAnsi="Times New Roman"/>
          <w:bCs/>
          <w:sz w:val="28"/>
          <w:szCs w:val="28"/>
          <w:lang w:val="uk-UA"/>
        </w:rPr>
        <w:t>у</w:t>
      </w:r>
      <w:r w:rsidR="00A85DAA" w:rsidRPr="0091081F">
        <w:rPr>
          <w:rFonts w:ascii="Times New Roman" w:hAnsi="Times New Roman"/>
          <w:bCs/>
          <w:sz w:val="28"/>
          <w:szCs w:val="28"/>
          <w:lang w:val="uk-UA"/>
        </w:rPr>
        <w:t xml:space="preserve"> процесі добору </w:t>
      </w:r>
      <w:r w:rsidR="006601D8" w:rsidRPr="0091081F">
        <w:rPr>
          <w:rFonts w:ascii="Times New Roman" w:hAnsi="Times New Roman"/>
          <w:bCs/>
          <w:sz w:val="28"/>
          <w:szCs w:val="28"/>
          <w:lang w:val="uk-UA"/>
        </w:rPr>
        <w:t xml:space="preserve">прокурорів </w:t>
      </w:r>
      <w:r w:rsidR="005C0158" w:rsidRPr="0091081F">
        <w:rPr>
          <w:rFonts w:ascii="Times New Roman" w:hAnsi="Times New Roman"/>
          <w:bCs/>
          <w:sz w:val="28"/>
          <w:szCs w:val="28"/>
          <w:lang w:val="uk-UA"/>
        </w:rPr>
        <w:t xml:space="preserve">залежить </w:t>
      </w:r>
      <w:r w:rsidR="00A742F2" w:rsidRPr="0091081F">
        <w:rPr>
          <w:rFonts w:ascii="Times New Roman" w:hAnsi="Times New Roman"/>
          <w:bCs/>
          <w:sz w:val="28"/>
          <w:szCs w:val="28"/>
          <w:lang w:val="uk-UA"/>
        </w:rPr>
        <w:t xml:space="preserve">передусім </w:t>
      </w:r>
      <w:r w:rsidR="005C0158" w:rsidRPr="0091081F">
        <w:rPr>
          <w:rFonts w:ascii="Times New Roman" w:hAnsi="Times New Roman"/>
          <w:bCs/>
          <w:sz w:val="28"/>
          <w:szCs w:val="28"/>
          <w:lang w:val="uk-UA"/>
        </w:rPr>
        <w:t>від професійних знань</w:t>
      </w:r>
      <w:r w:rsidR="0081418A" w:rsidRPr="0091081F">
        <w:rPr>
          <w:rFonts w:ascii="Times New Roman" w:hAnsi="Times New Roman"/>
          <w:bCs/>
          <w:sz w:val="28"/>
          <w:szCs w:val="28"/>
          <w:lang w:val="uk-UA"/>
        </w:rPr>
        <w:t xml:space="preserve">, </w:t>
      </w:r>
      <w:r w:rsidR="005C0158" w:rsidRPr="0091081F">
        <w:rPr>
          <w:rFonts w:ascii="Times New Roman" w:hAnsi="Times New Roman"/>
          <w:bCs/>
          <w:sz w:val="28"/>
          <w:szCs w:val="28"/>
          <w:lang w:val="uk-UA"/>
        </w:rPr>
        <w:t xml:space="preserve"> навичок</w:t>
      </w:r>
      <w:r w:rsidR="00A85DAA" w:rsidRPr="0091081F">
        <w:rPr>
          <w:rFonts w:ascii="Times New Roman" w:hAnsi="Times New Roman"/>
          <w:bCs/>
          <w:sz w:val="28"/>
          <w:szCs w:val="28"/>
          <w:lang w:val="uk-UA"/>
        </w:rPr>
        <w:t xml:space="preserve"> та інших особистих якостей </w:t>
      </w:r>
      <w:r w:rsidR="005C0158" w:rsidRPr="0091081F">
        <w:rPr>
          <w:rFonts w:ascii="Times New Roman" w:hAnsi="Times New Roman"/>
          <w:bCs/>
          <w:sz w:val="28"/>
          <w:szCs w:val="28"/>
          <w:lang w:val="uk-UA"/>
        </w:rPr>
        <w:t xml:space="preserve">кандидата на посаду прокурора, а не від рішень </w:t>
      </w:r>
      <w:r w:rsidR="00B91C41" w:rsidRPr="0091081F">
        <w:rPr>
          <w:rFonts w:ascii="Times New Roman" w:hAnsi="Times New Roman"/>
          <w:bCs/>
          <w:sz w:val="28"/>
          <w:szCs w:val="28"/>
          <w:lang w:val="uk-UA"/>
        </w:rPr>
        <w:t xml:space="preserve">та дій </w:t>
      </w:r>
      <w:r w:rsidR="005C0158" w:rsidRPr="0091081F">
        <w:rPr>
          <w:rFonts w:ascii="Times New Roman" w:hAnsi="Times New Roman"/>
          <w:bCs/>
          <w:sz w:val="28"/>
          <w:szCs w:val="28"/>
          <w:lang w:val="uk-UA"/>
        </w:rPr>
        <w:t>Генерального прокурора</w:t>
      </w:r>
      <w:r w:rsidR="00B91C41" w:rsidRPr="0091081F">
        <w:rPr>
          <w:rFonts w:ascii="Times New Roman" w:hAnsi="Times New Roman"/>
          <w:bCs/>
          <w:sz w:val="28"/>
          <w:szCs w:val="28"/>
          <w:lang w:val="uk-UA"/>
        </w:rPr>
        <w:t xml:space="preserve"> </w:t>
      </w:r>
      <w:r w:rsidR="0081418A" w:rsidRPr="0091081F">
        <w:rPr>
          <w:rFonts w:ascii="Times New Roman" w:hAnsi="Times New Roman"/>
          <w:bCs/>
          <w:sz w:val="28"/>
          <w:szCs w:val="28"/>
          <w:lang w:val="uk-UA"/>
        </w:rPr>
        <w:t>та</w:t>
      </w:r>
      <w:r w:rsidR="0081418A" w:rsidRPr="0091081F">
        <w:rPr>
          <w:rFonts w:ascii="Times New Roman" w:hAnsi="Times New Roman"/>
          <w:bCs/>
          <w:sz w:val="28"/>
          <w:szCs w:val="28"/>
          <w:lang w:val="ru-RU"/>
        </w:rPr>
        <w:t>/</w:t>
      </w:r>
      <w:proofErr w:type="spellStart"/>
      <w:r w:rsidR="0081418A" w:rsidRPr="0091081F">
        <w:rPr>
          <w:rFonts w:ascii="Times New Roman" w:hAnsi="Times New Roman"/>
          <w:bCs/>
          <w:sz w:val="28"/>
          <w:szCs w:val="28"/>
          <w:lang w:val="ru-RU"/>
        </w:rPr>
        <w:t>або</w:t>
      </w:r>
      <w:proofErr w:type="spellEnd"/>
      <w:r w:rsidR="0081418A" w:rsidRPr="0091081F">
        <w:rPr>
          <w:rFonts w:ascii="Times New Roman" w:hAnsi="Times New Roman"/>
          <w:bCs/>
          <w:sz w:val="28"/>
          <w:szCs w:val="28"/>
          <w:lang w:val="ru-RU"/>
        </w:rPr>
        <w:t xml:space="preserve"> </w:t>
      </w:r>
      <w:r w:rsidR="00B91C41" w:rsidRPr="0091081F">
        <w:rPr>
          <w:rFonts w:ascii="Times New Roman" w:hAnsi="Times New Roman"/>
          <w:bCs/>
          <w:sz w:val="28"/>
          <w:szCs w:val="28"/>
          <w:lang w:val="uk-UA"/>
        </w:rPr>
        <w:t>іншої посадової особи</w:t>
      </w:r>
      <w:r w:rsidR="005C0158" w:rsidRPr="0091081F">
        <w:rPr>
          <w:rFonts w:ascii="Times New Roman" w:hAnsi="Times New Roman"/>
          <w:bCs/>
          <w:sz w:val="28"/>
          <w:szCs w:val="28"/>
          <w:lang w:val="uk-UA"/>
        </w:rPr>
        <w:t xml:space="preserve">. </w:t>
      </w:r>
    </w:p>
    <w:p w14:paraId="4D0E1109" w14:textId="78086B7B" w:rsidR="007038A2" w:rsidRPr="0091081F" w:rsidRDefault="006601D8" w:rsidP="00701711">
      <w:pPr>
        <w:spacing w:after="0" w:line="367" w:lineRule="auto"/>
        <w:ind w:firstLine="567"/>
        <w:jc w:val="both"/>
        <w:rPr>
          <w:rFonts w:ascii="Times New Roman" w:hAnsi="Times New Roman"/>
          <w:bCs/>
          <w:sz w:val="28"/>
          <w:szCs w:val="28"/>
          <w:lang w:val="uk-UA"/>
        </w:rPr>
      </w:pPr>
      <w:r w:rsidRPr="0091081F">
        <w:rPr>
          <w:rFonts w:ascii="Times New Roman" w:hAnsi="Times New Roman"/>
          <w:sz w:val="28"/>
          <w:szCs w:val="28"/>
          <w:lang w:val="uk-UA"/>
        </w:rPr>
        <w:t xml:space="preserve">Окрім </w:t>
      </w:r>
      <w:r w:rsidR="007038A2" w:rsidRPr="0091081F">
        <w:rPr>
          <w:rFonts w:ascii="Times New Roman" w:hAnsi="Times New Roman"/>
          <w:sz w:val="28"/>
          <w:szCs w:val="28"/>
          <w:lang w:val="uk-UA"/>
        </w:rPr>
        <w:t>того, за приписом підпункту „в“ підпункт</w:t>
      </w:r>
      <w:r w:rsidRPr="0091081F">
        <w:rPr>
          <w:rFonts w:ascii="Times New Roman" w:hAnsi="Times New Roman"/>
          <w:sz w:val="28"/>
          <w:szCs w:val="28"/>
          <w:lang w:val="uk-UA"/>
        </w:rPr>
        <w:t>у</w:t>
      </w:r>
      <w:r w:rsidR="007038A2" w:rsidRPr="0091081F">
        <w:rPr>
          <w:rFonts w:ascii="Times New Roman" w:hAnsi="Times New Roman"/>
          <w:sz w:val="28"/>
          <w:szCs w:val="28"/>
          <w:lang w:val="uk-UA"/>
        </w:rPr>
        <w:t xml:space="preserve"> 1 пункту 5</w:t>
      </w:r>
      <w:r w:rsidR="007038A2" w:rsidRPr="0091081F">
        <w:rPr>
          <w:rFonts w:ascii="Times New Roman" w:hAnsi="Times New Roman"/>
          <w:sz w:val="28"/>
          <w:szCs w:val="28"/>
          <w:vertAlign w:val="superscript"/>
          <w:lang w:val="uk-UA"/>
        </w:rPr>
        <w:t>1</w:t>
      </w:r>
      <w:r w:rsidR="007038A2" w:rsidRPr="0091081F">
        <w:rPr>
          <w:rFonts w:ascii="Times New Roman" w:hAnsi="Times New Roman"/>
          <w:sz w:val="28"/>
          <w:szCs w:val="28"/>
          <w:lang w:val="uk-UA"/>
        </w:rPr>
        <w:t xml:space="preserve"> розділу ХІІІ „Перехідні положення“ Закону № 1697 особа, яка вже обіймає </w:t>
      </w:r>
      <w:r w:rsidR="00083CFD" w:rsidRPr="0091081F">
        <w:rPr>
          <w:rFonts w:ascii="Times New Roman" w:hAnsi="Times New Roman"/>
          <w:sz w:val="28"/>
          <w:szCs w:val="28"/>
          <w:lang w:val="uk-UA"/>
        </w:rPr>
        <w:t xml:space="preserve">посаду </w:t>
      </w:r>
      <w:r w:rsidR="007038A2" w:rsidRPr="0091081F">
        <w:rPr>
          <w:rFonts w:ascii="Times New Roman" w:hAnsi="Times New Roman"/>
          <w:sz w:val="28"/>
          <w:szCs w:val="28"/>
          <w:lang w:val="uk-UA"/>
        </w:rPr>
        <w:t>прокурора</w:t>
      </w:r>
      <w:r w:rsidRPr="0091081F">
        <w:rPr>
          <w:rFonts w:ascii="Times New Roman" w:hAnsi="Times New Roman"/>
          <w:sz w:val="28"/>
          <w:szCs w:val="28"/>
          <w:lang w:val="uk-UA"/>
        </w:rPr>
        <w:t>,</w:t>
      </w:r>
      <w:r w:rsidR="007038A2" w:rsidRPr="0091081F">
        <w:rPr>
          <w:rFonts w:ascii="Times New Roman" w:hAnsi="Times New Roman"/>
          <w:sz w:val="28"/>
          <w:szCs w:val="28"/>
          <w:lang w:val="uk-UA"/>
        </w:rPr>
        <w:t xml:space="preserve"> не </w:t>
      </w:r>
      <w:proofErr w:type="spellStart"/>
      <w:r w:rsidR="007038A2" w:rsidRPr="0091081F">
        <w:rPr>
          <w:rFonts w:ascii="Times New Roman" w:hAnsi="Times New Roman"/>
          <w:sz w:val="28"/>
          <w:szCs w:val="28"/>
          <w:lang w:val="uk-UA"/>
        </w:rPr>
        <w:t>зобовʼязана</w:t>
      </w:r>
      <w:proofErr w:type="spellEnd"/>
      <w:r w:rsidR="007038A2" w:rsidRPr="0091081F">
        <w:rPr>
          <w:rFonts w:ascii="Times New Roman" w:hAnsi="Times New Roman"/>
          <w:sz w:val="28"/>
          <w:szCs w:val="28"/>
          <w:lang w:val="uk-UA"/>
        </w:rPr>
        <w:t xml:space="preserve"> брати участь у тестуванні</w:t>
      </w:r>
      <w:r w:rsidR="00926832" w:rsidRPr="0091081F">
        <w:rPr>
          <w:rFonts w:ascii="Times New Roman" w:hAnsi="Times New Roman"/>
          <w:sz w:val="28"/>
          <w:szCs w:val="28"/>
          <w:lang w:val="uk-UA"/>
        </w:rPr>
        <w:t>, тобто участь у доборі на посаду прокурора є добровільною</w:t>
      </w:r>
      <w:r w:rsidR="007038A2" w:rsidRPr="0091081F">
        <w:rPr>
          <w:rFonts w:ascii="Times New Roman" w:hAnsi="Times New Roman"/>
          <w:sz w:val="28"/>
          <w:szCs w:val="28"/>
          <w:lang w:val="uk-UA"/>
        </w:rPr>
        <w:t xml:space="preserve">. </w:t>
      </w:r>
    </w:p>
    <w:p w14:paraId="543CF568" w14:textId="77777777" w:rsidR="007038A2" w:rsidRPr="0091081F" w:rsidRDefault="007038A2" w:rsidP="00701711">
      <w:pPr>
        <w:spacing w:after="0" w:line="367" w:lineRule="auto"/>
        <w:ind w:firstLine="567"/>
        <w:jc w:val="both"/>
        <w:rPr>
          <w:rFonts w:ascii="Times New Roman" w:hAnsi="Times New Roman"/>
          <w:bCs/>
          <w:sz w:val="28"/>
          <w:szCs w:val="28"/>
          <w:lang w:val="uk-UA"/>
        </w:rPr>
      </w:pPr>
    </w:p>
    <w:p w14:paraId="4E842544" w14:textId="239D1741" w:rsidR="005C0158" w:rsidRPr="0091081F" w:rsidRDefault="007038A2" w:rsidP="00701711">
      <w:pPr>
        <w:spacing w:after="0" w:line="367" w:lineRule="auto"/>
        <w:ind w:firstLine="567"/>
        <w:jc w:val="both"/>
        <w:rPr>
          <w:rFonts w:ascii="Times New Roman" w:hAnsi="Times New Roman"/>
          <w:sz w:val="28"/>
          <w:szCs w:val="28"/>
          <w:lang w:val="uk-UA" w:eastAsia="ru-RU"/>
        </w:rPr>
      </w:pPr>
      <w:r w:rsidRPr="0091081F">
        <w:rPr>
          <w:rFonts w:ascii="Times New Roman" w:hAnsi="Times New Roman"/>
          <w:sz w:val="28"/>
          <w:szCs w:val="28"/>
          <w:lang w:val="uk-UA" w:eastAsia="uk-UA"/>
        </w:rPr>
        <w:t xml:space="preserve">6.4. </w:t>
      </w:r>
      <w:r w:rsidR="002A35C1" w:rsidRPr="0091081F">
        <w:rPr>
          <w:rFonts w:ascii="Times New Roman" w:hAnsi="Times New Roman"/>
          <w:sz w:val="28"/>
          <w:szCs w:val="28"/>
          <w:lang w:val="uk-UA" w:eastAsia="uk-UA"/>
        </w:rPr>
        <w:t xml:space="preserve">Конституційний Суд України </w:t>
      </w:r>
      <w:r w:rsidRPr="0091081F">
        <w:rPr>
          <w:rFonts w:ascii="Times New Roman" w:hAnsi="Times New Roman"/>
          <w:sz w:val="28"/>
          <w:szCs w:val="28"/>
          <w:lang w:val="uk-UA" w:eastAsia="uk-UA"/>
        </w:rPr>
        <w:t xml:space="preserve">наголошує на тому, </w:t>
      </w:r>
      <w:r w:rsidR="002A35C1" w:rsidRPr="0091081F">
        <w:rPr>
          <w:rFonts w:ascii="Times New Roman" w:hAnsi="Times New Roman"/>
          <w:sz w:val="28"/>
          <w:szCs w:val="28"/>
          <w:lang w:val="uk-UA" w:eastAsia="uk-UA"/>
        </w:rPr>
        <w:t>що</w:t>
      </w:r>
      <w:r w:rsidR="002A35C1" w:rsidRPr="0091081F">
        <w:rPr>
          <w:rFonts w:ascii="Times New Roman" w:hAnsi="Times New Roman"/>
          <w:sz w:val="28"/>
          <w:szCs w:val="28"/>
          <w:lang w:val="uk-UA"/>
        </w:rPr>
        <w:t xml:space="preserve"> </w:t>
      </w:r>
      <w:r w:rsidR="00716B80" w:rsidRPr="0091081F">
        <w:rPr>
          <w:rFonts w:ascii="Times New Roman" w:hAnsi="Times New Roman"/>
          <w:sz w:val="28"/>
          <w:szCs w:val="28"/>
          <w:lang w:val="uk-UA"/>
        </w:rPr>
        <w:t xml:space="preserve">успішне проходження </w:t>
      </w:r>
      <w:r w:rsidR="005C0158" w:rsidRPr="0091081F">
        <w:rPr>
          <w:rFonts w:ascii="Times New Roman" w:hAnsi="Times New Roman"/>
          <w:sz w:val="28"/>
          <w:szCs w:val="28"/>
          <w:lang w:val="uk-UA"/>
        </w:rPr>
        <w:t>тестування як умова для зайняття посад</w:t>
      </w:r>
      <w:r w:rsidR="00B91C41" w:rsidRPr="0091081F">
        <w:rPr>
          <w:rFonts w:ascii="Times New Roman" w:hAnsi="Times New Roman"/>
          <w:sz w:val="28"/>
          <w:szCs w:val="28"/>
          <w:lang w:val="uk-UA"/>
        </w:rPr>
        <w:t xml:space="preserve">и </w:t>
      </w:r>
      <w:r w:rsidR="005C0158" w:rsidRPr="0091081F">
        <w:rPr>
          <w:rFonts w:ascii="Times New Roman" w:hAnsi="Times New Roman"/>
          <w:sz w:val="28"/>
          <w:szCs w:val="28"/>
          <w:lang w:val="uk-UA"/>
        </w:rPr>
        <w:t>прокурор</w:t>
      </w:r>
      <w:r w:rsidR="00B91C41" w:rsidRPr="0091081F">
        <w:rPr>
          <w:rFonts w:ascii="Times New Roman" w:hAnsi="Times New Roman"/>
          <w:sz w:val="28"/>
          <w:szCs w:val="28"/>
          <w:lang w:val="uk-UA"/>
        </w:rPr>
        <w:t xml:space="preserve">а </w:t>
      </w:r>
      <w:r w:rsidR="005C0158" w:rsidRPr="0091081F">
        <w:rPr>
          <w:rFonts w:ascii="Times New Roman" w:hAnsi="Times New Roman"/>
          <w:sz w:val="28"/>
          <w:szCs w:val="28"/>
          <w:lang w:val="uk-UA"/>
        </w:rPr>
        <w:t>в новостворен</w:t>
      </w:r>
      <w:r w:rsidR="00926832" w:rsidRPr="0091081F">
        <w:rPr>
          <w:rFonts w:ascii="Times New Roman" w:hAnsi="Times New Roman"/>
          <w:sz w:val="28"/>
          <w:szCs w:val="28"/>
          <w:lang w:val="uk-UA"/>
        </w:rPr>
        <w:t xml:space="preserve">ому органі </w:t>
      </w:r>
      <w:r w:rsidR="00B91C41" w:rsidRPr="0091081F">
        <w:rPr>
          <w:rFonts w:ascii="Times New Roman" w:hAnsi="Times New Roman"/>
          <w:sz w:val="28"/>
          <w:szCs w:val="28"/>
          <w:lang w:val="uk-UA"/>
        </w:rPr>
        <w:t>прокуратур</w:t>
      </w:r>
      <w:r w:rsidR="00926832" w:rsidRPr="0091081F">
        <w:rPr>
          <w:rFonts w:ascii="Times New Roman" w:hAnsi="Times New Roman"/>
          <w:sz w:val="28"/>
          <w:szCs w:val="28"/>
          <w:lang w:val="uk-UA"/>
        </w:rPr>
        <w:t>и</w:t>
      </w:r>
      <w:r w:rsidR="005C0158" w:rsidRPr="0091081F">
        <w:rPr>
          <w:rFonts w:ascii="Times New Roman" w:hAnsi="Times New Roman"/>
          <w:sz w:val="28"/>
          <w:szCs w:val="28"/>
          <w:lang w:val="uk-UA"/>
        </w:rPr>
        <w:t xml:space="preserve"> забезпечує реалізацію </w:t>
      </w:r>
      <w:r w:rsidR="005C0158" w:rsidRPr="0091081F">
        <w:rPr>
          <w:rFonts w:ascii="Times New Roman" w:hAnsi="Times New Roman"/>
          <w:bCs/>
          <w:sz w:val="28"/>
          <w:szCs w:val="28"/>
          <w:lang w:val="uk-UA" w:eastAsia="ru-RU"/>
        </w:rPr>
        <w:t xml:space="preserve">принципу добропорядного врядування в </w:t>
      </w:r>
      <w:r w:rsidR="005C0158" w:rsidRPr="0091081F">
        <w:rPr>
          <w:rFonts w:ascii="Times New Roman" w:hAnsi="Times New Roman"/>
          <w:sz w:val="28"/>
          <w:szCs w:val="28"/>
          <w:lang w:val="uk-UA" w:eastAsia="ru-RU"/>
        </w:rPr>
        <w:t xml:space="preserve">організації </w:t>
      </w:r>
      <w:r w:rsidR="00191A97" w:rsidRPr="0091081F">
        <w:rPr>
          <w:rFonts w:ascii="Times New Roman" w:hAnsi="Times New Roman"/>
          <w:sz w:val="28"/>
          <w:szCs w:val="28"/>
          <w:lang w:val="uk-UA" w:eastAsia="ru-RU"/>
        </w:rPr>
        <w:t xml:space="preserve">та діяльності </w:t>
      </w:r>
      <w:r w:rsidR="005C0158" w:rsidRPr="0091081F">
        <w:rPr>
          <w:rFonts w:ascii="Times New Roman" w:hAnsi="Times New Roman"/>
          <w:sz w:val="28"/>
          <w:szCs w:val="28"/>
          <w:lang w:val="uk-UA" w:eastAsia="ru-RU"/>
        </w:rPr>
        <w:t xml:space="preserve">прокуратури, </w:t>
      </w:r>
      <w:r w:rsidR="008B58DD" w:rsidRPr="0091081F">
        <w:rPr>
          <w:rFonts w:ascii="Times New Roman" w:hAnsi="Times New Roman"/>
          <w:sz w:val="28"/>
          <w:szCs w:val="28"/>
          <w:lang w:val="uk-UA" w:eastAsia="ru-RU"/>
        </w:rPr>
        <w:t>а</w:t>
      </w:r>
      <w:r w:rsidR="005C0158" w:rsidRPr="0091081F">
        <w:rPr>
          <w:rFonts w:ascii="Times New Roman" w:hAnsi="Times New Roman"/>
          <w:sz w:val="28"/>
          <w:szCs w:val="28"/>
          <w:lang w:val="uk-UA" w:eastAsia="ru-RU"/>
        </w:rPr>
        <w:t xml:space="preserve"> учасники суспільних відносин мають розумні очікування стосовно того, що </w:t>
      </w:r>
      <w:r w:rsidR="00A85DAA" w:rsidRPr="0091081F">
        <w:rPr>
          <w:rFonts w:ascii="Times New Roman" w:hAnsi="Times New Roman"/>
          <w:sz w:val="28"/>
          <w:szCs w:val="28"/>
          <w:lang w:val="uk-UA" w:eastAsia="ru-RU"/>
        </w:rPr>
        <w:t xml:space="preserve">за наслідками добору </w:t>
      </w:r>
      <w:r w:rsidR="005C0158" w:rsidRPr="0091081F">
        <w:rPr>
          <w:rFonts w:ascii="Times New Roman" w:hAnsi="Times New Roman"/>
          <w:sz w:val="28"/>
          <w:szCs w:val="28"/>
          <w:lang w:val="uk-UA" w:eastAsia="ru-RU"/>
        </w:rPr>
        <w:t xml:space="preserve">посади прокурорів </w:t>
      </w:r>
      <w:r w:rsidR="00191A97" w:rsidRPr="0091081F">
        <w:rPr>
          <w:rFonts w:ascii="Times New Roman" w:hAnsi="Times New Roman"/>
          <w:sz w:val="28"/>
          <w:szCs w:val="28"/>
          <w:lang w:val="uk-UA" w:eastAsia="ru-RU"/>
        </w:rPr>
        <w:t>обійм</w:t>
      </w:r>
      <w:r w:rsidR="0081418A" w:rsidRPr="0091081F">
        <w:rPr>
          <w:rFonts w:ascii="Times New Roman" w:hAnsi="Times New Roman"/>
          <w:sz w:val="28"/>
          <w:szCs w:val="28"/>
          <w:lang w:val="uk-UA" w:eastAsia="ru-RU"/>
        </w:rPr>
        <w:t xml:space="preserve">уть </w:t>
      </w:r>
      <w:r w:rsidR="00A85DAA" w:rsidRPr="0091081F">
        <w:rPr>
          <w:rFonts w:ascii="Times New Roman" w:hAnsi="Times New Roman"/>
          <w:sz w:val="28"/>
          <w:szCs w:val="28"/>
          <w:lang w:val="uk-UA" w:eastAsia="ru-RU"/>
        </w:rPr>
        <w:t xml:space="preserve">лише ті </w:t>
      </w:r>
      <w:r w:rsidR="00B91C41" w:rsidRPr="0091081F">
        <w:rPr>
          <w:rFonts w:ascii="Times New Roman" w:hAnsi="Times New Roman"/>
          <w:sz w:val="28"/>
          <w:szCs w:val="28"/>
          <w:lang w:val="uk-UA" w:eastAsia="ru-RU"/>
        </w:rPr>
        <w:t>особи,</w:t>
      </w:r>
      <w:r w:rsidR="005C0158" w:rsidRPr="0091081F">
        <w:rPr>
          <w:rFonts w:ascii="Times New Roman" w:hAnsi="Times New Roman"/>
          <w:sz w:val="28"/>
          <w:szCs w:val="28"/>
          <w:lang w:val="uk-UA" w:eastAsia="ru-RU"/>
        </w:rPr>
        <w:t xml:space="preserve"> які мають </w:t>
      </w:r>
      <w:r w:rsidR="00191A97" w:rsidRPr="0091081F">
        <w:rPr>
          <w:rFonts w:ascii="Times New Roman" w:hAnsi="Times New Roman"/>
          <w:sz w:val="28"/>
          <w:szCs w:val="28"/>
          <w:lang w:val="uk-UA" w:eastAsia="ru-RU"/>
        </w:rPr>
        <w:t xml:space="preserve">відповідні </w:t>
      </w:r>
      <w:r w:rsidR="0081418A" w:rsidRPr="0091081F">
        <w:rPr>
          <w:rFonts w:ascii="Times New Roman" w:hAnsi="Times New Roman"/>
          <w:sz w:val="28"/>
          <w:szCs w:val="28"/>
          <w:lang w:val="uk-UA" w:eastAsia="ru-RU"/>
        </w:rPr>
        <w:t xml:space="preserve">для цієї </w:t>
      </w:r>
      <w:r w:rsidR="00191A97" w:rsidRPr="0091081F">
        <w:rPr>
          <w:rFonts w:ascii="Times New Roman" w:hAnsi="Times New Roman"/>
          <w:sz w:val="28"/>
          <w:szCs w:val="28"/>
          <w:lang w:val="uk-UA" w:eastAsia="ru-RU"/>
        </w:rPr>
        <w:t>посад</w:t>
      </w:r>
      <w:r w:rsidR="0081418A" w:rsidRPr="0091081F">
        <w:rPr>
          <w:rFonts w:ascii="Times New Roman" w:hAnsi="Times New Roman"/>
          <w:sz w:val="28"/>
          <w:szCs w:val="28"/>
          <w:lang w:val="uk-UA" w:eastAsia="ru-RU"/>
        </w:rPr>
        <w:t>и</w:t>
      </w:r>
      <w:r w:rsidR="00191A97" w:rsidRPr="0091081F">
        <w:rPr>
          <w:rFonts w:ascii="Times New Roman" w:hAnsi="Times New Roman"/>
          <w:sz w:val="28"/>
          <w:szCs w:val="28"/>
          <w:lang w:val="uk-UA" w:eastAsia="ru-RU"/>
        </w:rPr>
        <w:t xml:space="preserve"> особисті якості, передусім </w:t>
      </w:r>
      <w:r w:rsidR="005C0158" w:rsidRPr="0091081F">
        <w:rPr>
          <w:rFonts w:ascii="Times New Roman" w:hAnsi="Times New Roman"/>
          <w:sz w:val="28"/>
          <w:szCs w:val="28"/>
          <w:lang w:val="uk-UA" w:eastAsia="ru-RU"/>
        </w:rPr>
        <w:t>професійні знання, навички</w:t>
      </w:r>
      <w:r w:rsidR="002374B1">
        <w:rPr>
          <w:rFonts w:ascii="Times New Roman" w:hAnsi="Times New Roman"/>
          <w:sz w:val="28"/>
          <w:szCs w:val="28"/>
          <w:lang w:val="uk-UA" w:eastAsia="ru-RU"/>
        </w:rPr>
        <w:t>,</w:t>
      </w:r>
      <w:r w:rsidR="005C0158" w:rsidRPr="0091081F">
        <w:rPr>
          <w:rFonts w:ascii="Times New Roman" w:hAnsi="Times New Roman"/>
          <w:sz w:val="28"/>
          <w:szCs w:val="28"/>
          <w:lang w:val="uk-UA" w:eastAsia="ru-RU"/>
        </w:rPr>
        <w:t xml:space="preserve"> та є доброчесними.</w:t>
      </w:r>
      <w:r w:rsidR="00926832" w:rsidRPr="0091081F">
        <w:rPr>
          <w:rFonts w:ascii="Times New Roman" w:hAnsi="Times New Roman"/>
          <w:sz w:val="28"/>
          <w:szCs w:val="28"/>
          <w:lang w:val="uk-UA" w:eastAsia="ru-RU"/>
        </w:rPr>
        <w:t xml:space="preserve"> </w:t>
      </w:r>
      <w:r w:rsidR="00610E78" w:rsidRPr="0091081F">
        <w:rPr>
          <w:rFonts w:ascii="Times New Roman" w:hAnsi="Times New Roman"/>
          <w:sz w:val="28"/>
          <w:szCs w:val="28"/>
          <w:lang w:val="uk-UA" w:eastAsia="ru-RU"/>
        </w:rPr>
        <w:t>П</w:t>
      </w:r>
      <w:r w:rsidR="00926832" w:rsidRPr="0091081F">
        <w:rPr>
          <w:rFonts w:ascii="Times New Roman" w:hAnsi="Times New Roman"/>
          <w:sz w:val="28"/>
          <w:szCs w:val="28"/>
          <w:lang w:val="uk-UA"/>
        </w:rPr>
        <w:t>ідпункт „в“ підпункту 1 пункту 5</w:t>
      </w:r>
      <w:r w:rsidR="00926832" w:rsidRPr="0091081F">
        <w:rPr>
          <w:rFonts w:ascii="Times New Roman" w:hAnsi="Times New Roman"/>
          <w:sz w:val="28"/>
          <w:szCs w:val="28"/>
          <w:vertAlign w:val="superscript"/>
          <w:lang w:val="uk-UA"/>
        </w:rPr>
        <w:t>1</w:t>
      </w:r>
      <w:r w:rsidR="00926832" w:rsidRPr="0091081F">
        <w:rPr>
          <w:rFonts w:ascii="Times New Roman" w:hAnsi="Times New Roman"/>
          <w:sz w:val="28"/>
          <w:szCs w:val="28"/>
          <w:lang w:val="uk-UA"/>
        </w:rPr>
        <w:t xml:space="preserve"> розділу ХІІІ „Перехідні положення“ Закону № 1697 не встановлює дискримінаційних </w:t>
      </w:r>
      <w:r w:rsidR="000A0B3E" w:rsidRPr="0091081F">
        <w:rPr>
          <w:rFonts w:ascii="Times New Roman" w:hAnsi="Times New Roman"/>
          <w:sz w:val="28"/>
          <w:szCs w:val="28"/>
          <w:lang w:val="uk-UA"/>
        </w:rPr>
        <w:t xml:space="preserve">привілеїв чи </w:t>
      </w:r>
      <w:r w:rsidR="00926832" w:rsidRPr="0091081F">
        <w:rPr>
          <w:rFonts w:ascii="Times New Roman" w:hAnsi="Times New Roman"/>
          <w:sz w:val="28"/>
          <w:szCs w:val="28"/>
          <w:lang w:val="uk-UA"/>
        </w:rPr>
        <w:t xml:space="preserve">обмежень </w:t>
      </w:r>
      <w:r w:rsidR="000A0B3E" w:rsidRPr="0091081F">
        <w:rPr>
          <w:rFonts w:ascii="Times New Roman" w:hAnsi="Times New Roman"/>
          <w:sz w:val="28"/>
          <w:szCs w:val="28"/>
          <w:lang w:val="uk-UA"/>
        </w:rPr>
        <w:t xml:space="preserve">під час </w:t>
      </w:r>
      <w:r w:rsidR="00926832" w:rsidRPr="0091081F">
        <w:rPr>
          <w:rFonts w:ascii="Times New Roman" w:hAnsi="Times New Roman"/>
          <w:sz w:val="28"/>
          <w:szCs w:val="28"/>
          <w:lang w:val="uk-UA"/>
        </w:rPr>
        <w:t>участі в доборі для осіб, які на момент</w:t>
      </w:r>
      <w:r w:rsidR="000E36B2" w:rsidRPr="0091081F">
        <w:rPr>
          <w:rFonts w:ascii="Times New Roman" w:hAnsi="Times New Roman"/>
          <w:sz w:val="28"/>
          <w:szCs w:val="28"/>
          <w:lang w:val="uk-UA"/>
        </w:rPr>
        <w:t xml:space="preserve"> добору</w:t>
      </w:r>
      <w:r w:rsidR="00926832" w:rsidRPr="0091081F">
        <w:rPr>
          <w:rFonts w:ascii="Times New Roman" w:hAnsi="Times New Roman"/>
          <w:sz w:val="28"/>
          <w:szCs w:val="28"/>
          <w:lang w:val="uk-UA"/>
        </w:rPr>
        <w:t xml:space="preserve"> обіймають посади прокурорів. </w:t>
      </w:r>
    </w:p>
    <w:p w14:paraId="3152F667" w14:textId="3EBE09D1" w:rsidR="00432743" w:rsidRPr="0091081F" w:rsidRDefault="00083CFD" w:rsidP="00701711">
      <w:pPr>
        <w:spacing w:after="0" w:line="367" w:lineRule="auto"/>
        <w:ind w:firstLine="567"/>
        <w:jc w:val="both"/>
        <w:rPr>
          <w:rFonts w:ascii="Times New Roman" w:hAnsi="Times New Roman"/>
          <w:bCs/>
          <w:sz w:val="28"/>
          <w:szCs w:val="28"/>
          <w:lang w:val="uk-UA"/>
        </w:rPr>
      </w:pPr>
      <w:r w:rsidRPr="0091081F">
        <w:rPr>
          <w:rFonts w:ascii="Times New Roman" w:hAnsi="Times New Roman"/>
          <w:sz w:val="28"/>
          <w:szCs w:val="28"/>
          <w:lang w:val="uk-UA" w:eastAsia="uk-UA"/>
        </w:rPr>
        <w:t xml:space="preserve">Ураховуючи </w:t>
      </w:r>
      <w:r w:rsidR="00B91C41" w:rsidRPr="0091081F">
        <w:rPr>
          <w:rFonts w:ascii="Times New Roman" w:hAnsi="Times New Roman"/>
          <w:sz w:val="28"/>
          <w:szCs w:val="28"/>
          <w:lang w:val="uk-UA" w:eastAsia="uk-UA"/>
        </w:rPr>
        <w:t>наведен</w:t>
      </w:r>
      <w:r w:rsidRPr="0091081F">
        <w:rPr>
          <w:rFonts w:ascii="Times New Roman" w:hAnsi="Times New Roman"/>
          <w:sz w:val="28"/>
          <w:szCs w:val="28"/>
          <w:lang w:val="uk-UA" w:eastAsia="uk-UA"/>
        </w:rPr>
        <w:t>і міркування</w:t>
      </w:r>
      <w:r w:rsidR="006601D8" w:rsidRPr="0091081F">
        <w:rPr>
          <w:rFonts w:ascii="Times New Roman" w:hAnsi="Times New Roman"/>
          <w:sz w:val="28"/>
          <w:szCs w:val="28"/>
          <w:lang w:val="uk-UA" w:eastAsia="uk-UA"/>
        </w:rPr>
        <w:t>,</w:t>
      </w:r>
      <w:r w:rsidRPr="0091081F">
        <w:rPr>
          <w:rFonts w:ascii="Times New Roman" w:hAnsi="Times New Roman"/>
          <w:sz w:val="28"/>
          <w:szCs w:val="28"/>
          <w:lang w:val="uk-UA" w:eastAsia="uk-UA"/>
        </w:rPr>
        <w:t xml:space="preserve"> </w:t>
      </w:r>
      <w:r w:rsidR="008B58DD" w:rsidRPr="0091081F">
        <w:rPr>
          <w:rFonts w:ascii="Times New Roman" w:hAnsi="Times New Roman"/>
          <w:sz w:val="28"/>
          <w:szCs w:val="28"/>
          <w:lang w:val="uk-UA" w:eastAsia="uk-UA"/>
        </w:rPr>
        <w:t xml:space="preserve">Конституційний Суд України </w:t>
      </w:r>
      <w:r w:rsidR="002A35C1" w:rsidRPr="0091081F">
        <w:rPr>
          <w:rFonts w:ascii="Times New Roman" w:hAnsi="Times New Roman"/>
          <w:sz w:val="28"/>
          <w:szCs w:val="28"/>
          <w:lang w:val="uk-UA" w:eastAsia="uk-UA"/>
        </w:rPr>
        <w:t>дійшов висновку</w:t>
      </w:r>
      <w:r w:rsidR="008B58DD" w:rsidRPr="0091081F">
        <w:rPr>
          <w:rFonts w:ascii="Times New Roman" w:hAnsi="Times New Roman"/>
          <w:sz w:val="28"/>
          <w:szCs w:val="28"/>
          <w:lang w:val="uk-UA" w:eastAsia="uk-UA"/>
        </w:rPr>
        <w:t xml:space="preserve">, що </w:t>
      </w:r>
      <w:r w:rsidR="00B91C41" w:rsidRPr="0091081F">
        <w:rPr>
          <w:rFonts w:ascii="Times New Roman" w:hAnsi="Times New Roman"/>
          <w:sz w:val="28"/>
          <w:szCs w:val="28"/>
          <w:lang w:val="uk-UA"/>
        </w:rPr>
        <w:t>підпункт „в“ підпункту 1 пункту 5</w:t>
      </w:r>
      <w:r w:rsidR="00B91C41" w:rsidRPr="0091081F">
        <w:rPr>
          <w:rFonts w:ascii="Times New Roman" w:hAnsi="Times New Roman"/>
          <w:sz w:val="28"/>
          <w:szCs w:val="28"/>
          <w:vertAlign w:val="superscript"/>
          <w:lang w:val="uk-UA"/>
        </w:rPr>
        <w:t>1</w:t>
      </w:r>
      <w:r w:rsidR="00B91C41" w:rsidRPr="0091081F">
        <w:rPr>
          <w:rFonts w:ascii="Times New Roman" w:hAnsi="Times New Roman"/>
          <w:sz w:val="28"/>
          <w:szCs w:val="28"/>
          <w:lang w:val="uk-UA"/>
        </w:rPr>
        <w:t xml:space="preserve"> розділу ХІІІ „Перехідні положення“ Закону № 1697 </w:t>
      </w:r>
      <w:r w:rsidR="00432743" w:rsidRPr="0091081F">
        <w:rPr>
          <w:rFonts w:ascii="Times New Roman" w:hAnsi="Times New Roman"/>
          <w:sz w:val="28"/>
          <w:szCs w:val="28"/>
          <w:lang w:val="uk-UA"/>
        </w:rPr>
        <w:t>не суперечить статті 3, частині десятій</w:t>
      </w:r>
      <w:r w:rsidR="00404EBC" w:rsidRPr="0091081F">
        <w:rPr>
          <w:rFonts w:ascii="Times New Roman" w:hAnsi="Times New Roman"/>
          <w:sz w:val="28"/>
          <w:szCs w:val="28"/>
          <w:lang w:val="uk-UA"/>
        </w:rPr>
        <w:t xml:space="preserve"> </w:t>
      </w:r>
      <w:r w:rsidR="00432743" w:rsidRPr="0091081F">
        <w:rPr>
          <w:rFonts w:ascii="Times New Roman" w:hAnsi="Times New Roman"/>
          <w:sz w:val="28"/>
          <w:szCs w:val="28"/>
          <w:lang w:val="uk-UA"/>
        </w:rPr>
        <w:t>статті 131, частині другій статті 131</w:t>
      </w:r>
      <w:r w:rsidR="00432743" w:rsidRPr="0091081F">
        <w:rPr>
          <w:rFonts w:ascii="Times New Roman" w:hAnsi="Times New Roman"/>
          <w:sz w:val="28"/>
          <w:szCs w:val="28"/>
          <w:vertAlign w:val="superscript"/>
          <w:lang w:val="uk-UA"/>
        </w:rPr>
        <w:t>1</w:t>
      </w:r>
      <w:r w:rsidR="00432743" w:rsidRPr="0091081F">
        <w:rPr>
          <w:rFonts w:ascii="Times New Roman" w:hAnsi="Times New Roman"/>
          <w:sz w:val="28"/>
          <w:szCs w:val="28"/>
          <w:lang w:val="uk-UA"/>
        </w:rPr>
        <w:t xml:space="preserve"> </w:t>
      </w:r>
      <w:r w:rsidR="00432743" w:rsidRPr="0091081F">
        <w:rPr>
          <w:rFonts w:ascii="Times New Roman" w:hAnsi="Times New Roman"/>
          <w:bCs/>
          <w:sz w:val="28"/>
          <w:szCs w:val="28"/>
          <w:lang w:val="uk-UA"/>
        </w:rPr>
        <w:t>Конституції України.</w:t>
      </w:r>
    </w:p>
    <w:p w14:paraId="5C014DB9" w14:textId="77777777" w:rsidR="00DB301E" w:rsidRPr="0091081F" w:rsidRDefault="00DB301E" w:rsidP="00701711">
      <w:pPr>
        <w:spacing w:after="0" w:line="367" w:lineRule="auto"/>
        <w:ind w:firstLine="567"/>
        <w:jc w:val="both"/>
        <w:rPr>
          <w:rFonts w:ascii="Times New Roman" w:hAnsi="Times New Roman"/>
          <w:bCs/>
          <w:sz w:val="28"/>
          <w:szCs w:val="28"/>
          <w:lang w:val="uk-UA"/>
        </w:rPr>
      </w:pPr>
    </w:p>
    <w:p w14:paraId="150FF052" w14:textId="0AAF8351" w:rsidR="00871688" w:rsidRPr="0091081F" w:rsidRDefault="00716B80" w:rsidP="00701711">
      <w:pPr>
        <w:spacing w:after="0" w:line="367" w:lineRule="auto"/>
        <w:ind w:firstLine="567"/>
        <w:jc w:val="both"/>
        <w:rPr>
          <w:rFonts w:ascii="Times New Roman" w:hAnsi="Times New Roman"/>
          <w:bCs/>
          <w:sz w:val="28"/>
          <w:szCs w:val="28"/>
          <w:lang w:val="uk-UA"/>
        </w:rPr>
      </w:pPr>
      <w:r w:rsidRPr="0091081F">
        <w:rPr>
          <w:rFonts w:ascii="Times New Roman" w:hAnsi="Times New Roman"/>
          <w:bCs/>
          <w:sz w:val="28"/>
          <w:szCs w:val="28"/>
          <w:lang w:val="uk-UA"/>
        </w:rPr>
        <w:t>7</w:t>
      </w:r>
      <w:r w:rsidR="0053691E" w:rsidRPr="0091081F">
        <w:rPr>
          <w:rFonts w:ascii="Times New Roman" w:hAnsi="Times New Roman"/>
          <w:bCs/>
          <w:sz w:val="28"/>
          <w:szCs w:val="28"/>
          <w:lang w:val="uk-UA"/>
        </w:rPr>
        <w:t xml:space="preserve">. </w:t>
      </w:r>
      <w:r w:rsidR="00560144" w:rsidRPr="0091081F">
        <w:rPr>
          <w:rFonts w:ascii="Times New Roman" w:hAnsi="Times New Roman"/>
          <w:bCs/>
          <w:sz w:val="28"/>
          <w:szCs w:val="28"/>
          <w:lang w:val="uk-UA"/>
        </w:rPr>
        <w:t xml:space="preserve">З огляду </w:t>
      </w:r>
      <w:r w:rsidR="00560144" w:rsidRPr="0091081F">
        <w:rPr>
          <w:rFonts w:ascii="Times New Roman" w:hAnsi="Times New Roman"/>
          <w:sz w:val="28"/>
          <w:szCs w:val="28"/>
          <w:lang w:val="uk-UA"/>
        </w:rPr>
        <w:t xml:space="preserve">на </w:t>
      </w:r>
      <w:r w:rsidR="00560144" w:rsidRPr="0091081F">
        <w:rPr>
          <w:rFonts w:ascii="Times New Roman" w:hAnsi="Times New Roman"/>
          <w:bCs/>
          <w:sz w:val="28"/>
          <w:szCs w:val="28"/>
          <w:lang w:val="uk-UA"/>
        </w:rPr>
        <w:t xml:space="preserve">місце, роль та функції прокуратури в системі органів </w:t>
      </w:r>
      <w:r w:rsidR="00083CFD" w:rsidRPr="0091081F">
        <w:rPr>
          <w:rFonts w:ascii="Times New Roman" w:hAnsi="Times New Roman"/>
          <w:bCs/>
          <w:sz w:val="28"/>
          <w:szCs w:val="28"/>
          <w:lang w:val="uk-UA"/>
        </w:rPr>
        <w:t xml:space="preserve">публічної </w:t>
      </w:r>
      <w:r w:rsidR="00926832" w:rsidRPr="0091081F">
        <w:rPr>
          <w:rFonts w:ascii="Times New Roman" w:hAnsi="Times New Roman"/>
          <w:bCs/>
          <w:sz w:val="28"/>
          <w:szCs w:val="28"/>
          <w:lang w:val="uk-UA"/>
        </w:rPr>
        <w:t xml:space="preserve">влади, зокрема в системі правосуддя </w:t>
      </w:r>
      <w:r w:rsidR="00560144" w:rsidRPr="0091081F">
        <w:rPr>
          <w:rFonts w:ascii="Times New Roman" w:hAnsi="Times New Roman"/>
          <w:bCs/>
          <w:sz w:val="28"/>
          <w:szCs w:val="28"/>
          <w:lang w:val="uk-UA"/>
        </w:rPr>
        <w:t xml:space="preserve">за наслідками внесення змін до Конституції України Законом № 1401, </w:t>
      </w:r>
      <w:r w:rsidR="00404EBC" w:rsidRPr="0091081F">
        <w:rPr>
          <w:rFonts w:ascii="Times New Roman" w:hAnsi="Times New Roman"/>
          <w:bCs/>
          <w:sz w:val="28"/>
          <w:szCs w:val="28"/>
          <w:lang w:val="uk-UA"/>
        </w:rPr>
        <w:t xml:space="preserve">Конституційний Суд України </w:t>
      </w:r>
      <w:r w:rsidR="00A93BDF" w:rsidRPr="0091081F">
        <w:rPr>
          <w:rFonts w:ascii="Times New Roman" w:hAnsi="Times New Roman"/>
          <w:bCs/>
          <w:sz w:val="28"/>
          <w:szCs w:val="28"/>
          <w:lang w:val="uk-UA"/>
        </w:rPr>
        <w:t xml:space="preserve">не </w:t>
      </w:r>
      <w:r w:rsidR="00404EBC" w:rsidRPr="0091081F">
        <w:rPr>
          <w:rFonts w:ascii="Times New Roman" w:hAnsi="Times New Roman"/>
          <w:bCs/>
          <w:sz w:val="28"/>
          <w:szCs w:val="28"/>
          <w:lang w:val="uk-UA"/>
        </w:rPr>
        <w:t xml:space="preserve">вважає </w:t>
      </w:r>
      <w:r w:rsidR="006601D8" w:rsidRPr="0091081F">
        <w:rPr>
          <w:rFonts w:ascii="Times New Roman" w:hAnsi="Times New Roman"/>
          <w:bCs/>
          <w:sz w:val="28"/>
          <w:szCs w:val="28"/>
          <w:lang w:val="uk-UA"/>
        </w:rPr>
        <w:t xml:space="preserve">за </w:t>
      </w:r>
      <w:r w:rsidR="00560144" w:rsidRPr="0091081F">
        <w:rPr>
          <w:rFonts w:ascii="Times New Roman" w:hAnsi="Times New Roman"/>
          <w:bCs/>
          <w:sz w:val="28"/>
          <w:szCs w:val="28"/>
          <w:lang w:val="uk-UA"/>
        </w:rPr>
        <w:t>доцільн</w:t>
      </w:r>
      <w:r w:rsidR="00866756" w:rsidRPr="0091081F">
        <w:rPr>
          <w:rFonts w:ascii="Times New Roman" w:hAnsi="Times New Roman"/>
          <w:bCs/>
          <w:sz w:val="28"/>
          <w:szCs w:val="28"/>
          <w:lang w:val="uk-UA"/>
        </w:rPr>
        <w:t>е здійснювати</w:t>
      </w:r>
      <w:r w:rsidR="00560144" w:rsidRPr="0091081F">
        <w:rPr>
          <w:rFonts w:ascii="Times New Roman" w:hAnsi="Times New Roman"/>
          <w:bCs/>
          <w:sz w:val="28"/>
          <w:szCs w:val="28"/>
          <w:lang w:val="uk-UA"/>
        </w:rPr>
        <w:t xml:space="preserve"> </w:t>
      </w:r>
      <w:r w:rsidR="00A93BDF" w:rsidRPr="0091081F">
        <w:rPr>
          <w:rFonts w:ascii="Times New Roman" w:hAnsi="Times New Roman"/>
          <w:bCs/>
          <w:sz w:val="28"/>
          <w:szCs w:val="28"/>
          <w:lang w:val="uk-UA"/>
        </w:rPr>
        <w:t>перевір</w:t>
      </w:r>
      <w:r w:rsidR="00560144" w:rsidRPr="0091081F">
        <w:rPr>
          <w:rFonts w:ascii="Times New Roman" w:hAnsi="Times New Roman"/>
          <w:bCs/>
          <w:sz w:val="28"/>
          <w:szCs w:val="28"/>
          <w:lang w:val="uk-UA"/>
        </w:rPr>
        <w:t xml:space="preserve">ку </w:t>
      </w:r>
      <w:r w:rsidR="00560144" w:rsidRPr="0091081F">
        <w:rPr>
          <w:rFonts w:ascii="Times New Roman" w:hAnsi="Times New Roman"/>
          <w:sz w:val="28"/>
          <w:szCs w:val="28"/>
          <w:lang w:val="uk-UA"/>
        </w:rPr>
        <w:t>пункту 9 частини першої статті</w:t>
      </w:r>
      <w:r w:rsidR="0091081F">
        <w:rPr>
          <w:rFonts w:ascii="Times New Roman" w:hAnsi="Times New Roman"/>
          <w:sz w:val="28"/>
          <w:szCs w:val="28"/>
          <w:lang w:val="uk-UA"/>
        </w:rPr>
        <w:t xml:space="preserve"> </w:t>
      </w:r>
      <w:r w:rsidR="00560144" w:rsidRPr="0091081F">
        <w:rPr>
          <w:rFonts w:ascii="Times New Roman" w:hAnsi="Times New Roman"/>
          <w:sz w:val="28"/>
          <w:szCs w:val="28"/>
          <w:lang w:val="uk-UA"/>
        </w:rPr>
        <w:t xml:space="preserve">51 та </w:t>
      </w:r>
      <w:r w:rsidR="00560144" w:rsidRPr="0091081F">
        <w:rPr>
          <w:rFonts w:ascii="Times New Roman" w:hAnsi="Times New Roman"/>
          <w:sz w:val="28"/>
          <w:szCs w:val="28"/>
          <w:lang w:val="uk-UA" w:eastAsia="ru-RU"/>
        </w:rPr>
        <w:t>підпункту „в“</w:t>
      </w:r>
      <w:r w:rsidR="00560144" w:rsidRPr="0091081F">
        <w:rPr>
          <w:rFonts w:ascii="Times New Roman" w:hAnsi="Times New Roman"/>
          <w:sz w:val="28"/>
          <w:szCs w:val="28"/>
          <w:lang w:val="uk-UA"/>
        </w:rPr>
        <w:t xml:space="preserve"> підпункту 1 пункту 5</w:t>
      </w:r>
      <w:r w:rsidR="00560144" w:rsidRPr="0091081F">
        <w:rPr>
          <w:rFonts w:ascii="Times New Roman" w:hAnsi="Times New Roman"/>
          <w:sz w:val="28"/>
          <w:szCs w:val="28"/>
          <w:vertAlign w:val="superscript"/>
          <w:lang w:val="uk-UA"/>
        </w:rPr>
        <w:t>1</w:t>
      </w:r>
      <w:r w:rsidR="00560144" w:rsidRPr="0091081F">
        <w:rPr>
          <w:rFonts w:ascii="Times New Roman" w:hAnsi="Times New Roman"/>
          <w:sz w:val="28"/>
          <w:szCs w:val="28"/>
          <w:lang w:val="uk-UA"/>
        </w:rPr>
        <w:t xml:space="preserve"> розділу ХІІІ „Перехідні положення“</w:t>
      </w:r>
      <w:r w:rsidR="0091081F">
        <w:rPr>
          <w:rFonts w:ascii="Times New Roman" w:hAnsi="Times New Roman"/>
          <w:sz w:val="28"/>
          <w:szCs w:val="28"/>
          <w:lang w:val="uk-UA"/>
        </w:rPr>
        <w:br/>
      </w:r>
      <w:r w:rsidR="00560144" w:rsidRPr="0091081F">
        <w:rPr>
          <w:rFonts w:ascii="Times New Roman" w:hAnsi="Times New Roman"/>
          <w:sz w:val="28"/>
          <w:szCs w:val="28"/>
          <w:lang w:val="uk-UA"/>
        </w:rPr>
        <w:t xml:space="preserve">Закону № 1697 </w:t>
      </w:r>
      <w:r w:rsidR="00A93BDF" w:rsidRPr="0091081F">
        <w:rPr>
          <w:rFonts w:ascii="Times New Roman" w:hAnsi="Times New Roman"/>
          <w:bCs/>
          <w:sz w:val="28"/>
          <w:szCs w:val="28"/>
          <w:lang w:val="uk-UA"/>
        </w:rPr>
        <w:t>на відповідність</w:t>
      </w:r>
      <w:r w:rsidR="00404EBC" w:rsidRPr="0091081F">
        <w:rPr>
          <w:rFonts w:ascii="Times New Roman" w:hAnsi="Times New Roman"/>
          <w:bCs/>
          <w:sz w:val="28"/>
          <w:szCs w:val="28"/>
          <w:lang w:val="uk-UA"/>
        </w:rPr>
        <w:t xml:space="preserve"> частин</w:t>
      </w:r>
      <w:r w:rsidR="006523A2" w:rsidRPr="0091081F">
        <w:rPr>
          <w:rFonts w:ascii="Times New Roman" w:hAnsi="Times New Roman"/>
          <w:bCs/>
          <w:sz w:val="28"/>
          <w:szCs w:val="28"/>
          <w:lang w:val="uk-UA"/>
        </w:rPr>
        <w:t>ам</w:t>
      </w:r>
      <w:r w:rsidR="00404EBC" w:rsidRPr="0091081F">
        <w:rPr>
          <w:rFonts w:ascii="Times New Roman" w:hAnsi="Times New Roman"/>
          <w:bCs/>
          <w:sz w:val="28"/>
          <w:szCs w:val="28"/>
          <w:lang w:val="uk-UA"/>
        </w:rPr>
        <w:t xml:space="preserve"> перш</w:t>
      </w:r>
      <w:r w:rsidR="00A93BDF" w:rsidRPr="0091081F">
        <w:rPr>
          <w:rFonts w:ascii="Times New Roman" w:hAnsi="Times New Roman"/>
          <w:bCs/>
          <w:sz w:val="28"/>
          <w:szCs w:val="28"/>
          <w:lang w:val="uk-UA"/>
        </w:rPr>
        <w:t>ій</w:t>
      </w:r>
      <w:r w:rsidR="00404EBC" w:rsidRPr="0091081F">
        <w:rPr>
          <w:rFonts w:ascii="Times New Roman" w:hAnsi="Times New Roman"/>
          <w:bCs/>
          <w:sz w:val="28"/>
          <w:szCs w:val="28"/>
          <w:lang w:val="uk-UA"/>
        </w:rPr>
        <w:t>, шост</w:t>
      </w:r>
      <w:r w:rsidR="00A93BDF" w:rsidRPr="0091081F">
        <w:rPr>
          <w:rFonts w:ascii="Times New Roman" w:hAnsi="Times New Roman"/>
          <w:bCs/>
          <w:sz w:val="28"/>
          <w:szCs w:val="28"/>
          <w:lang w:val="uk-UA"/>
        </w:rPr>
        <w:t>ій</w:t>
      </w:r>
      <w:r w:rsidR="00404EBC" w:rsidRPr="0091081F">
        <w:rPr>
          <w:rFonts w:ascii="Times New Roman" w:hAnsi="Times New Roman"/>
          <w:bCs/>
          <w:sz w:val="28"/>
          <w:szCs w:val="28"/>
          <w:lang w:val="uk-UA"/>
        </w:rPr>
        <w:t xml:space="preserve"> статт</w:t>
      </w:r>
      <w:r w:rsidR="00A93BDF" w:rsidRPr="0091081F">
        <w:rPr>
          <w:rFonts w:ascii="Times New Roman" w:hAnsi="Times New Roman"/>
          <w:bCs/>
          <w:sz w:val="28"/>
          <w:szCs w:val="28"/>
          <w:lang w:val="uk-UA"/>
        </w:rPr>
        <w:t>і</w:t>
      </w:r>
      <w:r w:rsidR="00404EBC" w:rsidRPr="0091081F">
        <w:rPr>
          <w:rFonts w:ascii="Times New Roman" w:hAnsi="Times New Roman"/>
          <w:bCs/>
          <w:sz w:val="28"/>
          <w:szCs w:val="28"/>
          <w:lang w:val="uk-UA"/>
        </w:rPr>
        <w:t xml:space="preserve"> 43 Конституції України</w:t>
      </w:r>
      <w:r w:rsidR="00560144" w:rsidRPr="0091081F">
        <w:rPr>
          <w:rFonts w:ascii="Times New Roman" w:hAnsi="Times New Roman"/>
          <w:bCs/>
          <w:sz w:val="28"/>
          <w:szCs w:val="28"/>
          <w:lang w:val="uk-UA"/>
        </w:rPr>
        <w:t>.</w:t>
      </w:r>
      <w:r w:rsidR="00404EBC" w:rsidRPr="0091081F">
        <w:rPr>
          <w:rFonts w:ascii="Times New Roman" w:hAnsi="Times New Roman"/>
          <w:bCs/>
          <w:sz w:val="28"/>
          <w:szCs w:val="28"/>
          <w:lang w:val="uk-UA"/>
        </w:rPr>
        <w:t xml:space="preserve"> </w:t>
      </w:r>
    </w:p>
    <w:p w14:paraId="3327B609" w14:textId="0B600872" w:rsidR="008C4809" w:rsidRPr="0091081F" w:rsidRDefault="00AE4392" w:rsidP="00701711">
      <w:pPr>
        <w:spacing w:after="0" w:line="367" w:lineRule="auto"/>
        <w:ind w:firstLine="567"/>
        <w:jc w:val="both"/>
        <w:rPr>
          <w:rFonts w:ascii="Times New Roman" w:hAnsi="Times New Roman"/>
          <w:bCs/>
          <w:sz w:val="28"/>
          <w:szCs w:val="28"/>
          <w:lang w:val="uk-UA"/>
        </w:rPr>
      </w:pPr>
      <w:r w:rsidRPr="0091081F">
        <w:rPr>
          <w:rFonts w:ascii="Times New Roman" w:hAnsi="Times New Roman"/>
          <w:bCs/>
          <w:sz w:val="28"/>
          <w:szCs w:val="28"/>
          <w:lang w:val="uk-UA"/>
        </w:rPr>
        <w:t>З</w:t>
      </w:r>
      <w:r w:rsidR="008C4809" w:rsidRPr="0091081F">
        <w:rPr>
          <w:rFonts w:ascii="Times New Roman" w:hAnsi="Times New Roman"/>
          <w:bCs/>
          <w:sz w:val="28"/>
          <w:szCs w:val="28"/>
          <w:lang w:val="uk-UA"/>
        </w:rPr>
        <w:t>важаючи на сутність предмет</w:t>
      </w:r>
      <w:r w:rsidR="006523A2" w:rsidRPr="0091081F">
        <w:rPr>
          <w:rFonts w:ascii="Times New Roman" w:hAnsi="Times New Roman"/>
          <w:bCs/>
          <w:sz w:val="28"/>
          <w:szCs w:val="28"/>
          <w:lang w:val="uk-UA"/>
        </w:rPr>
        <w:t>а</w:t>
      </w:r>
      <w:r w:rsidR="008C4809" w:rsidRPr="0091081F">
        <w:rPr>
          <w:rFonts w:ascii="Times New Roman" w:hAnsi="Times New Roman"/>
          <w:bCs/>
          <w:sz w:val="28"/>
          <w:szCs w:val="28"/>
          <w:lang w:val="uk-UA"/>
        </w:rPr>
        <w:t xml:space="preserve"> конституційного контролю в цьому конституційному провадженні, Конституційний Суд України </w:t>
      </w:r>
      <w:r w:rsidR="002374B1">
        <w:rPr>
          <w:rFonts w:ascii="Times New Roman" w:hAnsi="Times New Roman"/>
          <w:bCs/>
          <w:sz w:val="28"/>
          <w:szCs w:val="28"/>
          <w:lang w:val="uk-UA"/>
        </w:rPr>
        <w:t>констатує</w:t>
      </w:r>
      <w:r w:rsidR="006523A2" w:rsidRPr="0091081F">
        <w:rPr>
          <w:rFonts w:ascii="Times New Roman" w:hAnsi="Times New Roman"/>
          <w:bCs/>
          <w:sz w:val="28"/>
          <w:szCs w:val="28"/>
          <w:lang w:val="uk-UA"/>
        </w:rPr>
        <w:t>, що немає</w:t>
      </w:r>
      <w:r w:rsidR="008C4809" w:rsidRPr="0091081F">
        <w:rPr>
          <w:rFonts w:ascii="Times New Roman" w:hAnsi="Times New Roman"/>
          <w:bCs/>
          <w:sz w:val="28"/>
          <w:szCs w:val="28"/>
          <w:lang w:val="uk-UA"/>
        </w:rPr>
        <w:t xml:space="preserve"> потреби перевір</w:t>
      </w:r>
      <w:r w:rsidR="006523A2" w:rsidRPr="0091081F">
        <w:rPr>
          <w:rFonts w:ascii="Times New Roman" w:hAnsi="Times New Roman"/>
          <w:bCs/>
          <w:sz w:val="28"/>
          <w:szCs w:val="28"/>
          <w:lang w:val="uk-UA"/>
        </w:rPr>
        <w:t>яти</w:t>
      </w:r>
      <w:r w:rsidR="008C4809" w:rsidRPr="0091081F">
        <w:rPr>
          <w:rFonts w:ascii="Times New Roman" w:hAnsi="Times New Roman"/>
          <w:bCs/>
          <w:sz w:val="28"/>
          <w:szCs w:val="28"/>
          <w:lang w:val="uk-UA"/>
        </w:rPr>
        <w:t xml:space="preserve"> </w:t>
      </w:r>
      <w:r w:rsidR="006523A2" w:rsidRPr="0091081F">
        <w:rPr>
          <w:rFonts w:ascii="Times New Roman" w:hAnsi="Times New Roman"/>
          <w:sz w:val="28"/>
          <w:szCs w:val="28"/>
          <w:lang w:val="uk-UA"/>
        </w:rPr>
        <w:t>пункт</w:t>
      </w:r>
      <w:r w:rsidR="002A35C1" w:rsidRPr="0091081F">
        <w:rPr>
          <w:rFonts w:ascii="Times New Roman" w:hAnsi="Times New Roman"/>
          <w:sz w:val="28"/>
          <w:szCs w:val="28"/>
          <w:lang w:val="uk-UA"/>
        </w:rPr>
        <w:t xml:space="preserve"> 9 частини першої статті 51 та </w:t>
      </w:r>
      <w:r w:rsidR="002A35C1" w:rsidRPr="0091081F">
        <w:rPr>
          <w:rFonts w:ascii="Times New Roman" w:hAnsi="Times New Roman"/>
          <w:sz w:val="28"/>
          <w:szCs w:val="28"/>
          <w:lang w:val="uk-UA" w:eastAsia="ru-RU"/>
        </w:rPr>
        <w:t>підпункт „в“</w:t>
      </w:r>
      <w:r w:rsidR="002A35C1" w:rsidRPr="0091081F">
        <w:rPr>
          <w:rFonts w:ascii="Times New Roman" w:hAnsi="Times New Roman"/>
          <w:sz w:val="28"/>
          <w:szCs w:val="28"/>
          <w:lang w:val="uk-UA"/>
        </w:rPr>
        <w:t xml:space="preserve"> </w:t>
      </w:r>
      <w:r w:rsidR="002A6222" w:rsidRPr="0091081F">
        <w:rPr>
          <w:rFonts w:ascii="Times New Roman" w:hAnsi="Times New Roman"/>
          <w:sz w:val="28"/>
          <w:szCs w:val="28"/>
          <w:lang w:val="uk-UA"/>
        </w:rPr>
        <w:br/>
      </w:r>
      <w:r w:rsidR="002A35C1" w:rsidRPr="0091081F">
        <w:rPr>
          <w:rFonts w:ascii="Times New Roman" w:hAnsi="Times New Roman"/>
          <w:sz w:val="28"/>
          <w:szCs w:val="28"/>
          <w:lang w:val="uk-UA"/>
        </w:rPr>
        <w:t>підпункту 1 пункту 5</w:t>
      </w:r>
      <w:r w:rsidR="002A35C1" w:rsidRPr="0091081F">
        <w:rPr>
          <w:rFonts w:ascii="Times New Roman" w:hAnsi="Times New Roman"/>
          <w:sz w:val="28"/>
          <w:szCs w:val="28"/>
          <w:vertAlign w:val="superscript"/>
          <w:lang w:val="uk-UA"/>
        </w:rPr>
        <w:t>1</w:t>
      </w:r>
      <w:r w:rsidR="002A35C1" w:rsidRPr="0091081F">
        <w:rPr>
          <w:rFonts w:ascii="Times New Roman" w:hAnsi="Times New Roman"/>
          <w:sz w:val="28"/>
          <w:szCs w:val="28"/>
          <w:lang w:val="uk-UA"/>
        </w:rPr>
        <w:t xml:space="preserve"> розділу ХІІІ „Перехідні положення“ Закону № 1697</w:t>
      </w:r>
      <w:r w:rsidR="00083CFD" w:rsidRPr="0091081F">
        <w:rPr>
          <w:rFonts w:ascii="Times New Roman" w:hAnsi="Times New Roman"/>
          <w:sz w:val="28"/>
          <w:szCs w:val="28"/>
          <w:lang w:val="uk-UA"/>
        </w:rPr>
        <w:t xml:space="preserve"> </w:t>
      </w:r>
      <w:r w:rsidR="008C4809" w:rsidRPr="0091081F">
        <w:rPr>
          <w:rFonts w:ascii="Times New Roman" w:hAnsi="Times New Roman"/>
          <w:bCs/>
          <w:sz w:val="28"/>
          <w:szCs w:val="28"/>
          <w:lang w:val="uk-UA"/>
        </w:rPr>
        <w:t xml:space="preserve">на </w:t>
      </w:r>
      <w:r w:rsidR="00814BAF" w:rsidRPr="0091081F">
        <w:rPr>
          <w:rFonts w:ascii="Times New Roman" w:hAnsi="Times New Roman"/>
          <w:sz w:val="28"/>
          <w:szCs w:val="28"/>
          <w:lang w:val="uk-UA"/>
        </w:rPr>
        <w:t xml:space="preserve">відповідність </w:t>
      </w:r>
      <w:r w:rsidR="00BC7FE0" w:rsidRPr="0091081F">
        <w:rPr>
          <w:rFonts w:ascii="Times New Roman" w:hAnsi="Times New Roman"/>
          <w:sz w:val="28"/>
          <w:szCs w:val="28"/>
          <w:lang w:val="uk-UA"/>
        </w:rPr>
        <w:t>частині</w:t>
      </w:r>
      <w:r w:rsidRPr="0091081F">
        <w:rPr>
          <w:rFonts w:ascii="Times New Roman" w:hAnsi="Times New Roman"/>
          <w:sz w:val="28"/>
          <w:szCs w:val="28"/>
          <w:lang w:val="uk-UA"/>
        </w:rPr>
        <w:t xml:space="preserve"> трет</w:t>
      </w:r>
      <w:r w:rsidR="00BC7FE0" w:rsidRPr="0091081F">
        <w:rPr>
          <w:rFonts w:ascii="Times New Roman" w:hAnsi="Times New Roman"/>
          <w:sz w:val="28"/>
          <w:szCs w:val="28"/>
          <w:lang w:val="uk-UA"/>
        </w:rPr>
        <w:t>ій</w:t>
      </w:r>
      <w:r w:rsidRPr="0091081F">
        <w:rPr>
          <w:rFonts w:ascii="Times New Roman" w:hAnsi="Times New Roman"/>
          <w:sz w:val="28"/>
          <w:szCs w:val="28"/>
          <w:lang w:val="uk-UA"/>
        </w:rPr>
        <w:t xml:space="preserve"> </w:t>
      </w:r>
      <w:r w:rsidR="008C4809" w:rsidRPr="0091081F">
        <w:rPr>
          <w:rFonts w:ascii="Times New Roman" w:hAnsi="Times New Roman"/>
          <w:bCs/>
          <w:sz w:val="28"/>
          <w:szCs w:val="28"/>
          <w:lang w:val="uk-UA"/>
        </w:rPr>
        <w:t>стат</w:t>
      </w:r>
      <w:r w:rsidRPr="0091081F">
        <w:rPr>
          <w:rFonts w:ascii="Times New Roman" w:hAnsi="Times New Roman"/>
          <w:bCs/>
          <w:sz w:val="28"/>
          <w:szCs w:val="28"/>
          <w:lang w:val="uk-UA"/>
        </w:rPr>
        <w:t>ті 22</w:t>
      </w:r>
      <w:r w:rsidR="00814BAF" w:rsidRPr="0091081F">
        <w:rPr>
          <w:rFonts w:ascii="Times New Roman" w:hAnsi="Times New Roman"/>
          <w:bCs/>
          <w:sz w:val="28"/>
          <w:szCs w:val="28"/>
          <w:lang w:val="uk-UA"/>
        </w:rPr>
        <w:t>, частин</w:t>
      </w:r>
      <w:r w:rsidR="00BC7FE0" w:rsidRPr="0091081F">
        <w:rPr>
          <w:rFonts w:ascii="Times New Roman" w:hAnsi="Times New Roman"/>
          <w:bCs/>
          <w:sz w:val="28"/>
          <w:szCs w:val="28"/>
          <w:lang w:val="uk-UA"/>
        </w:rPr>
        <w:t>і</w:t>
      </w:r>
      <w:r w:rsidR="00814BAF" w:rsidRPr="0091081F">
        <w:rPr>
          <w:rFonts w:ascii="Times New Roman" w:hAnsi="Times New Roman"/>
          <w:bCs/>
          <w:sz w:val="28"/>
          <w:szCs w:val="28"/>
          <w:lang w:val="uk-UA"/>
        </w:rPr>
        <w:t xml:space="preserve"> перш</w:t>
      </w:r>
      <w:r w:rsidR="00BC7FE0" w:rsidRPr="0091081F">
        <w:rPr>
          <w:rFonts w:ascii="Times New Roman" w:hAnsi="Times New Roman"/>
          <w:bCs/>
          <w:sz w:val="28"/>
          <w:szCs w:val="28"/>
          <w:lang w:val="uk-UA"/>
        </w:rPr>
        <w:t>ій</w:t>
      </w:r>
      <w:r w:rsidR="00814BAF" w:rsidRPr="0091081F">
        <w:rPr>
          <w:rFonts w:ascii="Times New Roman" w:hAnsi="Times New Roman"/>
          <w:bCs/>
          <w:sz w:val="28"/>
          <w:szCs w:val="28"/>
          <w:lang w:val="uk-UA"/>
        </w:rPr>
        <w:t xml:space="preserve"> статті 32</w:t>
      </w:r>
      <w:r w:rsidR="002A6222" w:rsidRPr="0091081F">
        <w:rPr>
          <w:rFonts w:ascii="Times New Roman" w:hAnsi="Times New Roman"/>
          <w:bCs/>
          <w:sz w:val="28"/>
          <w:szCs w:val="28"/>
          <w:lang w:val="uk-UA"/>
        </w:rPr>
        <w:t>,</w:t>
      </w:r>
      <w:r w:rsidRPr="0091081F">
        <w:rPr>
          <w:rFonts w:ascii="Times New Roman" w:hAnsi="Times New Roman"/>
          <w:bCs/>
          <w:sz w:val="28"/>
          <w:szCs w:val="28"/>
          <w:lang w:val="uk-UA"/>
        </w:rPr>
        <w:t xml:space="preserve"> частин</w:t>
      </w:r>
      <w:r w:rsidR="00BC7FE0" w:rsidRPr="0091081F">
        <w:rPr>
          <w:rFonts w:ascii="Times New Roman" w:hAnsi="Times New Roman"/>
          <w:bCs/>
          <w:sz w:val="28"/>
          <w:szCs w:val="28"/>
          <w:lang w:val="uk-UA"/>
        </w:rPr>
        <w:t>і</w:t>
      </w:r>
      <w:r w:rsidRPr="0091081F">
        <w:rPr>
          <w:rFonts w:ascii="Times New Roman" w:hAnsi="Times New Roman"/>
          <w:bCs/>
          <w:sz w:val="28"/>
          <w:szCs w:val="28"/>
          <w:lang w:val="uk-UA"/>
        </w:rPr>
        <w:t xml:space="preserve"> перш</w:t>
      </w:r>
      <w:r w:rsidR="00BC7FE0" w:rsidRPr="0091081F">
        <w:rPr>
          <w:rFonts w:ascii="Times New Roman" w:hAnsi="Times New Roman"/>
          <w:bCs/>
          <w:sz w:val="28"/>
          <w:szCs w:val="28"/>
          <w:lang w:val="uk-UA"/>
        </w:rPr>
        <w:t>ій</w:t>
      </w:r>
      <w:r w:rsidRPr="0091081F">
        <w:rPr>
          <w:rFonts w:ascii="Times New Roman" w:hAnsi="Times New Roman"/>
          <w:bCs/>
          <w:sz w:val="28"/>
          <w:szCs w:val="28"/>
          <w:lang w:val="uk-UA"/>
        </w:rPr>
        <w:t xml:space="preserve"> статті </w:t>
      </w:r>
      <w:r w:rsidR="008C4809" w:rsidRPr="0091081F">
        <w:rPr>
          <w:rFonts w:ascii="Times New Roman" w:hAnsi="Times New Roman"/>
          <w:bCs/>
          <w:sz w:val="28"/>
          <w:szCs w:val="28"/>
          <w:lang w:val="uk-UA"/>
        </w:rPr>
        <w:t xml:space="preserve">58 </w:t>
      </w:r>
      <w:r w:rsidR="00F61944" w:rsidRPr="0091081F">
        <w:rPr>
          <w:rFonts w:ascii="Times New Roman" w:hAnsi="Times New Roman"/>
          <w:sz w:val="28"/>
          <w:szCs w:val="28"/>
          <w:lang w:val="uk-UA"/>
        </w:rPr>
        <w:t>Конституції України</w:t>
      </w:r>
      <w:r w:rsidR="008C4809" w:rsidRPr="0091081F">
        <w:rPr>
          <w:rFonts w:ascii="Times New Roman" w:hAnsi="Times New Roman"/>
          <w:bCs/>
          <w:sz w:val="28"/>
          <w:szCs w:val="28"/>
          <w:lang w:val="uk-UA"/>
        </w:rPr>
        <w:t>, на які</w:t>
      </w:r>
      <w:r w:rsidR="002A6222" w:rsidRPr="0091081F">
        <w:rPr>
          <w:rFonts w:ascii="Times New Roman" w:hAnsi="Times New Roman"/>
          <w:bCs/>
          <w:sz w:val="28"/>
          <w:szCs w:val="28"/>
          <w:lang w:val="uk-UA"/>
        </w:rPr>
        <w:t>,</w:t>
      </w:r>
      <w:r w:rsidR="008C4809" w:rsidRPr="0091081F">
        <w:rPr>
          <w:rFonts w:ascii="Times New Roman" w:hAnsi="Times New Roman"/>
          <w:bCs/>
          <w:sz w:val="28"/>
          <w:szCs w:val="28"/>
          <w:lang w:val="uk-UA"/>
        </w:rPr>
        <w:t xml:space="preserve"> </w:t>
      </w:r>
      <w:r w:rsidR="002A6222" w:rsidRPr="0091081F">
        <w:rPr>
          <w:rFonts w:ascii="Times New Roman" w:hAnsi="Times New Roman"/>
          <w:bCs/>
          <w:sz w:val="28"/>
          <w:szCs w:val="28"/>
          <w:lang w:val="uk-UA"/>
        </w:rPr>
        <w:t xml:space="preserve">обґрунтовуючи свої вимоги, </w:t>
      </w:r>
      <w:r w:rsidR="008C4809" w:rsidRPr="0091081F">
        <w:rPr>
          <w:rFonts w:ascii="Times New Roman" w:hAnsi="Times New Roman"/>
          <w:bCs/>
          <w:sz w:val="28"/>
          <w:szCs w:val="28"/>
          <w:lang w:val="uk-UA"/>
        </w:rPr>
        <w:t xml:space="preserve">посилався </w:t>
      </w:r>
      <w:proofErr w:type="spellStart"/>
      <w:r w:rsidR="008C4809" w:rsidRPr="0091081F">
        <w:rPr>
          <w:rFonts w:ascii="Times New Roman" w:hAnsi="Times New Roman"/>
          <w:bCs/>
          <w:sz w:val="28"/>
          <w:szCs w:val="28"/>
          <w:lang w:val="uk-UA"/>
        </w:rPr>
        <w:t>субʼєкт</w:t>
      </w:r>
      <w:proofErr w:type="spellEnd"/>
      <w:r w:rsidR="008C4809" w:rsidRPr="0091081F">
        <w:rPr>
          <w:rFonts w:ascii="Times New Roman" w:hAnsi="Times New Roman"/>
          <w:bCs/>
          <w:sz w:val="28"/>
          <w:szCs w:val="28"/>
          <w:lang w:val="uk-UA"/>
        </w:rPr>
        <w:t xml:space="preserve"> права на конституційну скаргу.</w:t>
      </w:r>
    </w:p>
    <w:p w14:paraId="1BD62E5C" w14:textId="6E8E778C" w:rsidR="00A64DA1" w:rsidRPr="0091081F" w:rsidRDefault="00A64DA1" w:rsidP="00701711">
      <w:pPr>
        <w:spacing w:after="0" w:line="367" w:lineRule="auto"/>
        <w:ind w:firstLine="567"/>
        <w:jc w:val="both"/>
        <w:rPr>
          <w:rFonts w:ascii="Times New Roman" w:hAnsi="Times New Roman"/>
          <w:bCs/>
          <w:sz w:val="28"/>
          <w:szCs w:val="28"/>
          <w:lang w:val="uk-UA"/>
        </w:rPr>
      </w:pPr>
    </w:p>
    <w:p w14:paraId="6068F946" w14:textId="05EEB30B" w:rsidR="00A64DA1" w:rsidRPr="0091081F" w:rsidRDefault="00A64DA1" w:rsidP="00701711">
      <w:pPr>
        <w:spacing w:after="0" w:line="367" w:lineRule="auto"/>
        <w:ind w:firstLine="567"/>
        <w:jc w:val="both"/>
        <w:rPr>
          <w:rFonts w:ascii="Times New Roman" w:hAnsi="Times New Roman"/>
          <w:sz w:val="28"/>
          <w:szCs w:val="28"/>
          <w:lang w:val="uk-UA"/>
        </w:rPr>
      </w:pPr>
      <w:r w:rsidRPr="0091081F">
        <w:rPr>
          <w:rFonts w:ascii="Times New Roman" w:hAnsi="Times New Roman"/>
          <w:sz w:val="28"/>
          <w:szCs w:val="28"/>
          <w:lang w:val="uk-UA"/>
        </w:rPr>
        <w:t>8. За частиною другою статті 152 Конституції України та статтею 91 Закону України „Про Конституційний Суд України“ закони, інші акти або їх окремі норми, визнані неконституційними, утрачають чинність із дня ухвалення Конституційним Судом України рішення про їх неконституційність, якщо інше не встановлено самим рішенням, але не раніше дня його ухвалення.</w:t>
      </w:r>
    </w:p>
    <w:p w14:paraId="6A8D2AD2" w14:textId="73B511CA" w:rsidR="00A64DA1" w:rsidRPr="0091081F" w:rsidRDefault="00A64DA1" w:rsidP="00701711">
      <w:pPr>
        <w:spacing w:after="0" w:line="367" w:lineRule="auto"/>
        <w:ind w:firstLine="567"/>
        <w:jc w:val="both"/>
        <w:rPr>
          <w:rFonts w:ascii="Times New Roman" w:hAnsi="Times New Roman"/>
          <w:bCs/>
          <w:sz w:val="28"/>
          <w:szCs w:val="28"/>
          <w:lang w:val="uk-UA"/>
        </w:rPr>
      </w:pPr>
      <w:r w:rsidRPr="0091081F">
        <w:rPr>
          <w:rFonts w:ascii="Times New Roman" w:hAnsi="Times New Roman"/>
          <w:sz w:val="28"/>
          <w:szCs w:val="28"/>
          <w:lang w:val="uk-UA"/>
        </w:rPr>
        <w:t>Установивши, що пункт 9 частини першої статті 51 Закону № 1697 суперечить частині першій статті 8, пунк</w:t>
      </w:r>
      <w:r w:rsidR="00616E26">
        <w:rPr>
          <w:rFonts w:ascii="Times New Roman" w:hAnsi="Times New Roman"/>
          <w:sz w:val="28"/>
          <w:szCs w:val="28"/>
          <w:lang w:val="uk-UA"/>
        </w:rPr>
        <w:t xml:space="preserve">ту 14 частини </w:t>
      </w:r>
      <w:r w:rsidR="00C43FB5">
        <w:rPr>
          <w:rFonts w:ascii="Times New Roman" w:hAnsi="Times New Roman"/>
          <w:sz w:val="28"/>
          <w:szCs w:val="28"/>
          <w:lang w:val="uk-UA"/>
        </w:rPr>
        <w:t>першої</w:t>
      </w:r>
      <w:r w:rsidR="00616E26">
        <w:rPr>
          <w:rFonts w:ascii="Times New Roman" w:hAnsi="Times New Roman"/>
          <w:sz w:val="28"/>
          <w:szCs w:val="28"/>
          <w:lang w:val="uk-UA"/>
        </w:rPr>
        <w:t xml:space="preserve"> статті 92,</w:t>
      </w:r>
      <w:r w:rsidR="00616E26">
        <w:rPr>
          <w:rFonts w:ascii="Times New Roman" w:hAnsi="Times New Roman"/>
          <w:sz w:val="28"/>
          <w:szCs w:val="28"/>
          <w:lang w:val="uk-UA"/>
        </w:rPr>
        <w:br/>
      </w:r>
      <w:r w:rsidRPr="0091081F">
        <w:rPr>
          <w:rFonts w:ascii="Times New Roman" w:hAnsi="Times New Roman"/>
          <w:sz w:val="28"/>
          <w:szCs w:val="28"/>
          <w:lang w:val="uk-UA"/>
        </w:rPr>
        <w:t>частині другій статті</w:t>
      </w:r>
      <w:r w:rsidR="00616E26">
        <w:rPr>
          <w:rFonts w:ascii="Times New Roman" w:hAnsi="Times New Roman"/>
          <w:sz w:val="28"/>
          <w:szCs w:val="28"/>
          <w:lang w:val="uk-UA"/>
        </w:rPr>
        <w:t xml:space="preserve"> </w:t>
      </w:r>
      <w:r w:rsidRPr="0091081F">
        <w:rPr>
          <w:rFonts w:ascii="Times New Roman" w:hAnsi="Times New Roman"/>
          <w:sz w:val="28"/>
          <w:szCs w:val="28"/>
          <w:lang w:val="uk-UA"/>
        </w:rPr>
        <w:t>131</w:t>
      </w:r>
      <w:r w:rsidRPr="0091081F">
        <w:rPr>
          <w:rFonts w:ascii="Times New Roman" w:hAnsi="Times New Roman"/>
          <w:sz w:val="28"/>
          <w:szCs w:val="28"/>
          <w:vertAlign w:val="superscript"/>
          <w:lang w:val="uk-UA"/>
        </w:rPr>
        <w:t>1</w:t>
      </w:r>
      <w:r w:rsidRPr="0091081F">
        <w:rPr>
          <w:rFonts w:ascii="Times New Roman" w:hAnsi="Times New Roman"/>
          <w:sz w:val="28"/>
          <w:szCs w:val="28"/>
          <w:lang w:val="uk-UA"/>
        </w:rPr>
        <w:t xml:space="preserve"> Основного Закону України, Конституційний Суд України </w:t>
      </w:r>
      <w:r w:rsidR="002374B1">
        <w:rPr>
          <w:rFonts w:ascii="Times New Roman" w:hAnsi="Times New Roman"/>
          <w:sz w:val="28"/>
          <w:szCs w:val="28"/>
          <w:lang w:val="uk-UA"/>
        </w:rPr>
        <w:t>задля</w:t>
      </w:r>
      <w:r w:rsidRPr="0091081F">
        <w:rPr>
          <w:rFonts w:ascii="Times New Roman" w:hAnsi="Times New Roman"/>
          <w:sz w:val="28"/>
          <w:szCs w:val="28"/>
          <w:lang w:val="uk-UA"/>
        </w:rPr>
        <w:t xml:space="preserve"> забезпече</w:t>
      </w:r>
      <w:r w:rsidR="002374B1">
        <w:rPr>
          <w:rFonts w:ascii="Times New Roman" w:hAnsi="Times New Roman"/>
          <w:sz w:val="28"/>
          <w:szCs w:val="28"/>
          <w:lang w:val="uk-UA"/>
        </w:rPr>
        <w:t>ння ефективності функціонування</w:t>
      </w:r>
      <w:r w:rsidRPr="0091081F">
        <w:rPr>
          <w:rFonts w:ascii="Times New Roman" w:hAnsi="Times New Roman"/>
          <w:sz w:val="28"/>
          <w:szCs w:val="28"/>
          <w:lang w:val="uk-UA"/>
        </w:rPr>
        <w:t xml:space="preserve"> прокуратури та надання Верховній Раді України строку </w:t>
      </w:r>
      <w:r w:rsidR="002374B1">
        <w:rPr>
          <w:rFonts w:ascii="Times New Roman" w:hAnsi="Times New Roman"/>
          <w:sz w:val="28"/>
          <w:szCs w:val="28"/>
          <w:lang w:val="uk-UA"/>
        </w:rPr>
        <w:t>для</w:t>
      </w:r>
      <w:r w:rsidRPr="0091081F">
        <w:rPr>
          <w:rFonts w:ascii="Times New Roman" w:hAnsi="Times New Roman"/>
          <w:sz w:val="28"/>
          <w:szCs w:val="28"/>
          <w:lang w:val="uk-UA"/>
        </w:rPr>
        <w:t xml:space="preserve"> внесення змін до Закону № 1697 вважає за потрібне відтермінувати втрату чинності </w:t>
      </w:r>
      <w:r w:rsidR="00975E42">
        <w:rPr>
          <w:rFonts w:ascii="Times New Roman" w:hAnsi="Times New Roman"/>
          <w:sz w:val="28"/>
          <w:szCs w:val="28"/>
          <w:lang w:val="uk-UA"/>
        </w:rPr>
        <w:t xml:space="preserve">пунктом 9 частини першої статті 51 </w:t>
      </w:r>
      <w:r w:rsidR="002374B1" w:rsidRPr="0091081F">
        <w:rPr>
          <w:rFonts w:ascii="Times New Roman" w:hAnsi="Times New Roman"/>
          <w:sz w:val="28"/>
          <w:szCs w:val="28"/>
          <w:lang w:val="uk-UA"/>
        </w:rPr>
        <w:t>Закону № 1697</w:t>
      </w:r>
      <w:r w:rsidRPr="0091081F">
        <w:rPr>
          <w:rFonts w:ascii="Times New Roman" w:hAnsi="Times New Roman"/>
          <w:sz w:val="28"/>
          <w:szCs w:val="28"/>
          <w:lang w:val="uk-UA"/>
        </w:rPr>
        <w:t>.</w:t>
      </w:r>
    </w:p>
    <w:p w14:paraId="51F3E69A" w14:textId="77777777" w:rsidR="00432743" w:rsidRPr="0091081F" w:rsidRDefault="00432743" w:rsidP="00701711">
      <w:pPr>
        <w:spacing w:after="0" w:line="367" w:lineRule="auto"/>
        <w:ind w:firstLine="567"/>
        <w:jc w:val="both"/>
        <w:rPr>
          <w:rFonts w:ascii="Times New Roman" w:hAnsi="Times New Roman"/>
          <w:sz w:val="28"/>
          <w:szCs w:val="28"/>
          <w:lang w:val="uk-UA"/>
        </w:rPr>
      </w:pPr>
    </w:p>
    <w:p w14:paraId="56D5DBD8" w14:textId="3FEF624F" w:rsidR="0060716E" w:rsidRPr="0091081F" w:rsidRDefault="0060716E" w:rsidP="00701711">
      <w:pPr>
        <w:spacing w:after="0" w:line="367" w:lineRule="auto"/>
        <w:ind w:firstLine="567"/>
        <w:jc w:val="both"/>
        <w:rPr>
          <w:rFonts w:ascii="Times New Roman" w:hAnsi="Times New Roman"/>
          <w:sz w:val="28"/>
          <w:szCs w:val="28"/>
          <w:lang w:val="uk-UA"/>
        </w:rPr>
      </w:pPr>
      <w:r w:rsidRPr="0091081F">
        <w:rPr>
          <w:rFonts w:ascii="Times New Roman" w:hAnsi="Times New Roman"/>
          <w:sz w:val="28"/>
          <w:szCs w:val="28"/>
          <w:lang w:val="uk-UA"/>
        </w:rPr>
        <w:t>Ураховуючи викладене та керуючись статтями 147, 150, 151</w:t>
      </w:r>
      <w:r w:rsidRPr="0091081F">
        <w:rPr>
          <w:rFonts w:ascii="Times New Roman" w:hAnsi="Times New Roman"/>
          <w:sz w:val="28"/>
          <w:szCs w:val="28"/>
          <w:vertAlign w:val="superscript"/>
          <w:lang w:val="uk-UA"/>
        </w:rPr>
        <w:t>1</w:t>
      </w:r>
      <w:r w:rsidRPr="0091081F">
        <w:rPr>
          <w:rFonts w:ascii="Times New Roman" w:hAnsi="Times New Roman"/>
          <w:sz w:val="28"/>
          <w:szCs w:val="28"/>
          <w:lang w:val="uk-UA"/>
        </w:rPr>
        <w:t>, 151</w:t>
      </w:r>
      <w:r w:rsidRPr="0091081F">
        <w:rPr>
          <w:rFonts w:ascii="Times New Roman" w:hAnsi="Times New Roman"/>
          <w:sz w:val="28"/>
          <w:szCs w:val="28"/>
          <w:vertAlign w:val="superscript"/>
          <w:lang w:val="uk-UA"/>
        </w:rPr>
        <w:t>2</w:t>
      </w:r>
      <w:r w:rsidRPr="0091081F">
        <w:rPr>
          <w:rFonts w:ascii="Times New Roman" w:hAnsi="Times New Roman"/>
          <w:sz w:val="28"/>
          <w:szCs w:val="28"/>
          <w:lang w:val="uk-UA"/>
        </w:rPr>
        <w:t xml:space="preserve">, 152, 153 Конституції України, на підставі </w:t>
      </w:r>
      <w:hyperlink r:id="rId10" w:anchor="n26" w:tgtFrame="_blank" w:history="1">
        <w:r w:rsidRPr="0091081F">
          <w:rPr>
            <w:rFonts w:ascii="Times New Roman" w:hAnsi="Times New Roman"/>
            <w:sz w:val="28"/>
            <w:szCs w:val="28"/>
            <w:lang w:val="uk-UA"/>
          </w:rPr>
          <w:t xml:space="preserve">статей 7, 32, </w:t>
        </w:r>
        <w:r w:rsidR="00C43FB5">
          <w:rPr>
            <w:rFonts w:ascii="Times New Roman" w:hAnsi="Times New Roman"/>
            <w:sz w:val="28"/>
            <w:szCs w:val="28"/>
            <w:lang w:val="uk-UA"/>
          </w:rPr>
          <w:t>36, 65, 67, 74, 84, 88, 89, 91,</w:t>
        </w:r>
        <w:r w:rsidR="00C43FB5">
          <w:rPr>
            <w:rFonts w:ascii="Times New Roman" w:hAnsi="Times New Roman"/>
            <w:sz w:val="28"/>
            <w:szCs w:val="28"/>
            <w:lang w:val="uk-UA"/>
          </w:rPr>
          <w:br/>
        </w:r>
        <w:r w:rsidRPr="0091081F">
          <w:rPr>
            <w:rFonts w:ascii="Times New Roman" w:hAnsi="Times New Roman"/>
            <w:sz w:val="28"/>
            <w:szCs w:val="28"/>
            <w:lang w:val="uk-UA"/>
          </w:rPr>
          <w:t>92,</w:t>
        </w:r>
        <w:r w:rsidR="00293F0C" w:rsidRPr="0091081F">
          <w:rPr>
            <w:rFonts w:ascii="Times New Roman" w:hAnsi="Times New Roman"/>
            <w:sz w:val="28"/>
            <w:szCs w:val="28"/>
            <w:lang w:val="uk-UA"/>
          </w:rPr>
          <w:t xml:space="preserve"> </w:t>
        </w:r>
        <w:r w:rsidRPr="0091081F">
          <w:rPr>
            <w:rFonts w:ascii="Times New Roman" w:hAnsi="Times New Roman"/>
            <w:sz w:val="28"/>
            <w:szCs w:val="28"/>
            <w:lang w:val="uk-UA"/>
          </w:rPr>
          <w:t>94</w:t>
        </w:r>
      </w:hyperlink>
      <w:r w:rsidRPr="0091081F">
        <w:rPr>
          <w:rFonts w:ascii="Times New Roman" w:hAnsi="Times New Roman"/>
          <w:sz w:val="28"/>
          <w:szCs w:val="28"/>
          <w:lang w:val="uk-UA"/>
        </w:rPr>
        <w:t>,</w:t>
      </w:r>
      <w:r w:rsidR="00C43FB5">
        <w:rPr>
          <w:rFonts w:ascii="Times New Roman" w:hAnsi="Times New Roman"/>
          <w:sz w:val="28"/>
          <w:szCs w:val="28"/>
          <w:lang w:val="uk-UA"/>
        </w:rPr>
        <w:t xml:space="preserve"> 97</w:t>
      </w:r>
      <w:r w:rsidRPr="0091081F">
        <w:rPr>
          <w:rFonts w:ascii="Times New Roman" w:hAnsi="Times New Roman"/>
          <w:sz w:val="28"/>
          <w:szCs w:val="28"/>
          <w:lang w:val="uk-UA"/>
        </w:rPr>
        <w:t xml:space="preserve"> Закону України „Про Конституційний Суд України“ </w:t>
      </w:r>
    </w:p>
    <w:p w14:paraId="655FDA6A" w14:textId="77777777" w:rsidR="00B919A9" w:rsidRPr="0091081F" w:rsidRDefault="00B919A9" w:rsidP="00701711">
      <w:pPr>
        <w:spacing w:after="0" w:line="367" w:lineRule="auto"/>
        <w:ind w:firstLine="567"/>
        <w:jc w:val="center"/>
        <w:rPr>
          <w:rFonts w:ascii="Times New Roman" w:eastAsia="Times New Roman" w:hAnsi="Times New Roman"/>
          <w:b/>
          <w:sz w:val="28"/>
          <w:szCs w:val="28"/>
          <w:highlight w:val="yellow"/>
          <w:lang w:val="uk-UA"/>
        </w:rPr>
      </w:pPr>
    </w:p>
    <w:p w14:paraId="294AF265" w14:textId="77777777" w:rsidR="0060716E" w:rsidRPr="0091081F" w:rsidRDefault="0060716E" w:rsidP="00701711">
      <w:pPr>
        <w:spacing w:after="0" w:line="367" w:lineRule="auto"/>
        <w:jc w:val="center"/>
        <w:rPr>
          <w:rFonts w:ascii="Times New Roman" w:eastAsia="Times New Roman" w:hAnsi="Times New Roman"/>
          <w:b/>
          <w:sz w:val="28"/>
          <w:szCs w:val="28"/>
          <w:lang w:val="uk-UA"/>
        </w:rPr>
      </w:pPr>
      <w:r w:rsidRPr="0091081F">
        <w:rPr>
          <w:rFonts w:ascii="Times New Roman" w:eastAsia="Times New Roman" w:hAnsi="Times New Roman"/>
          <w:b/>
          <w:sz w:val="28"/>
          <w:szCs w:val="28"/>
          <w:lang w:val="uk-UA"/>
        </w:rPr>
        <w:t>Конституційний Суд України</w:t>
      </w:r>
    </w:p>
    <w:p w14:paraId="3B41D705" w14:textId="77777777" w:rsidR="0060716E" w:rsidRPr="0091081F" w:rsidRDefault="0060716E" w:rsidP="00701711">
      <w:pPr>
        <w:spacing w:after="0" w:line="367" w:lineRule="auto"/>
        <w:jc w:val="center"/>
        <w:rPr>
          <w:rFonts w:ascii="Times New Roman" w:eastAsia="Times New Roman" w:hAnsi="Times New Roman"/>
          <w:b/>
          <w:sz w:val="28"/>
          <w:szCs w:val="28"/>
          <w:lang w:val="uk-UA"/>
        </w:rPr>
      </w:pPr>
      <w:r w:rsidRPr="0091081F">
        <w:rPr>
          <w:rFonts w:ascii="Times New Roman" w:eastAsia="Times New Roman" w:hAnsi="Times New Roman"/>
          <w:b/>
          <w:sz w:val="28"/>
          <w:szCs w:val="28"/>
          <w:lang w:val="uk-UA"/>
        </w:rPr>
        <w:t>у х в а л и в:</w:t>
      </w:r>
    </w:p>
    <w:p w14:paraId="67E2BBD9" w14:textId="77777777" w:rsidR="0060716E" w:rsidRPr="0091081F" w:rsidRDefault="0060716E" w:rsidP="00701711">
      <w:pPr>
        <w:shd w:val="clear" w:color="auto" w:fill="FFFFFF"/>
        <w:spacing w:after="0" w:line="367" w:lineRule="auto"/>
        <w:ind w:firstLine="567"/>
        <w:jc w:val="center"/>
        <w:rPr>
          <w:rFonts w:ascii="Times New Roman" w:hAnsi="Times New Roman"/>
          <w:bCs/>
          <w:sz w:val="28"/>
          <w:szCs w:val="28"/>
          <w:lang w:val="uk-UA"/>
        </w:rPr>
      </w:pPr>
    </w:p>
    <w:p w14:paraId="68176437" w14:textId="05B041AE" w:rsidR="001961D2" w:rsidRPr="0091081F" w:rsidRDefault="0060716E" w:rsidP="00701711">
      <w:pPr>
        <w:spacing w:after="0" w:line="367" w:lineRule="auto"/>
        <w:ind w:firstLine="567"/>
        <w:jc w:val="both"/>
        <w:rPr>
          <w:rFonts w:ascii="Times New Roman" w:hAnsi="Times New Roman"/>
          <w:sz w:val="28"/>
          <w:szCs w:val="28"/>
          <w:lang w:val="uk-UA"/>
        </w:rPr>
      </w:pPr>
      <w:r w:rsidRPr="0091081F">
        <w:rPr>
          <w:rFonts w:ascii="Times New Roman" w:hAnsi="Times New Roman"/>
          <w:sz w:val="28"/>
          <w:szCs w:val="28"/>
          <w:lang w:val="uk-UA"/>
        </w:rPr>
        <w:t xml:space="preserve">1. </w:t>
      </w:r>
      <w:r w:rsidR="001961D2" w:rsidRPr="0091081F">
        <w:rPr>
          <w:rFonts w:ascii="Times New Roman" w:hAnsi="Times New Roman"/>
          <w:sz w:val="28"/>
          <w:szCs w:val="28"/>
          <w:lang w:val="uk-UA"/>
        </w:rPr>
        <w:t>Визнати таким, що відповідає Конституції України</w:t>
      </w:r>
      <w:r w:rsidR="001961D2" w:rsidRPr="0091081F">
        <w:rPr>
          <w:rFonts w:ascii="Times New Roman" w:hAnsi="Times New Roman"/>
          <w:sz w:val="28"/>
          <w:szCs w:val="28"/>
          <w:lang w:val="uk-UA"/>
        </w:rPr>
        <w:br/>
        <w:t>(є конституційним), підпункт „в“ підпункту 1 пункту 5</w:t>
      </w:r>
      <w:r w:rsidR="001961D2" w:rsidRPr="0091081F">
        <w:rPr>
          <w:rFonts w:ascii="Times New Roman" w:hAnsi="Times New Roman"/>
          <w:sz w:val="28"/>
          <w:szCs w:val="28"/>
          <w:vertAlign w:val="superscript"/>
          <w:lang w:val="uk-UA"/>
        </w:rPr>
        <w:t>1</w:t>
      </w:r>
      <w:r w:rsidR="001961D2" w:rsidRPr="0091081F">
        <w:rPr>
          <w:rFonts w:ascii="Times New Roman" w:hAnsi="Times New Roman"/>
          <w:sz w:val="28"/>
          <w:szCs w:val="28"/>
          <w:lang w:val="uk-UA"/>
        </w:rPr>
        <w:t xml:space="preserve"> розділу ХІІІ „Перехідні положення“ Закону України „Про прокуратуру“ від 14 жовтня</w:t>
      </w:r>
      <w:r w:rsidR="00616E26">
        <w:rPr>
          <w:rFonts w:ascii="Times New Roman" w:hAnsi="Times New Roman"/>
          <w:sz w:val="28"/>
          <w:szCs w:val="28"/>
          <w:lang w:val="uk-UA"/>
        </w:rPr>
        <w:t xml:space="preserve"> 2014 року</w:t>
      </w:r>
      <w:r w:rsidR="00616E26">
        <w:rPr>
          <w:rFonts w:ascii="Times New Roman" w:hAnsi="Times New Roman"/>
          <w:sz w:val="28"/>
          <w:szCs w:val="28"/>
          <w:lang w:val="uk-UA"/>
        </w:rPr>
        <w:br/>
      </w:r>
      <w:r w:rsidR="001961D2" w:rsidRPr="0091081F">
        <w:rPr>
          <w:rFonts w:ascii="Times New Roman" w:hAnsi="Times New Roman"/>
          <w:sz w:val="28"/>
          <w:szCs w:val="28"/>
          <w:lang w:val="uk-UA"/>
        </w:rPr>
        <w:t>№ 1697–VІІ</w:t>
      </w:r>
      <w:r w:rsidR="00F74BBC" w:rsidRPr="0091081F">
        <w:rPr>
          <w:rFonts w:ascii="Times New Roman" w:hAnsi="Times New Roman"/>
          <w:sz w:val="28"/>
          <w:szCs w:val="28"/>
          <w:lang w:val="uk-UA"/>
        </w:rPr>
        <w:t xml:space="preserve"> зі змінами</w:t>
      </w:r>
      <w:r w:rsidR="001961D2" w:rsidRPr="0091081F">
        <w:rPr>
          <w:rFonts w:ascii="Times New Roman" w:hAnsi="Times New Roman"/>
          <w:sz w:val="28"/>
          <w:szCs w:val="28"/>
          <w:lang w:val="uk-UA"/>
        </w:rPr>
        <w:t>.</w:t>
      </w:r>
    </w:p>
    <w:p w14:paraId="09D52F77" w14:textId="77777777" w:rsidR="001961D2" w:rsidRPr="0091081F" w:rsidRDefault="001961D2" w:rsidP="00701711">
      <w:pPr>
        <w:spacing w:after="0" w:line="367" w:lineRule="auto"/>
        <w:ind w:firstLine="567"/>
        <w:jc w:val="both"/>
        <w:rPr>
          <w:rFonts w:ascii="Times New Roman" w:hAnsi="Times New Roman"/>
          <w:sz w:val="28"/>
          <w:szCs w:val="28"/>
          <w:lang w:val="uk-UA"/>
        </w:rPr>
      </w:pPr>
    </w:p>
    <w:p w14:paraId="7DD41658" w14:textId="31B2C613" w:rsidR="0060716E" w:rsidRPr="0091081F" w:rsidRDefault="001961D2" w:rsidP="00701711">
      <w:pPr>
        <w:spacing w:after="0" w:line="367" w:lineRule="auto"/>
        <w:ind w:firstLine="567"/>
        <w:jc w:val="both"/>
        <w:rPr>
          <w:rFonts w:ascii="Times New Roman" w:hAnsi="Times New Roman"/>
          <w:sz w:val="28"/>
          <w:szCs w:val="28"/>
          <w:lang w:val="uk-UA"/>
        </w:rPr>
      </w:pPr>
      <w:r w:rsidRPr="0091081F">
        <w:rPr>
          <w:rFonts w:ascii="Times New Roman" w:hAnsi="Times New Roman"/>
          <w:sz w:val="28"/>
          <w:szCs w:val="28"/>
          <w:lang w:val="uk-UA"/>
        </w:rPr>
        <w:t xml:space="preserve">2. </w:t>
      </w:r>
      <w:r w:rsidR="0060716E" w:rsidRPr="0091081F">
        <w:rPr>
          <w:rFonts w:ascii="Times New Roman" w:hAnsi="Times New Roman"/>
          <w:sz w:val="28"/>
          <w:szCs w:val="28"/>
          <w:lang w:val="uk-UA"/>
        </w:rPr>
        <w:t>Визнати таким, що не відповідає Конституції України</w:t>
      </w:r>
      <w:r w:rsidR="0060716E" w:rsidRPr="0091081F">
        <w:rPr>
          <w:rFonts w:ascii="Times New Roman" w:hAnsi="Times New Roman"/>
          <w:sz w:val="28"/>
          <w:szCs w:val="28"/>
          <w:lang w:val="uk-UA"/>
        </w:rPr>
        <w:br/>
        <w:t xml:space="preserve">(є неконституційним), </w:t>
      </w:r>
      <w:r w:rsidR="00B717FC" w:rsidRPr="0091081F">
        <w:rPr>
          <w:rFonts w:ascii="Times New Roman" w:hAnsi="Times New Roman"/>
          <w:sz w:val="28"/>
          <w:szCs w:val="28"/>
          <w:lang w:val="uk-UA"/>
        </w:rPr>
        <w:t>пункт 9 частини першої статті 51</w:t>
      </w:r>
      <w:r w:rsidR="00DB301E" w:rsidRPr="0091081F">
        <w:rPr>
          <w:rFonts w:ascii="Times New Roman" w:hAnsi="Times New Roman"/>
          <w:sz w:val="28"/>
          <w:szCs w:val="28"/>
          <w:lang w:val="uk-UA"/>
        </w:rPr>
        <w:t xml:space="preserve"> </w:t>
      </w:r>
      <w:r w:rsidR="00B717FC" w:rsidRPr="0091081F">
        <w:rPr>
          <w:rFonts w:ascii="Times New Roman" w:hAnsi="Times New Roman"/>
          <w:sz w:val="28"/>
          <w:szCs w:val="28"/>
          <w:lang w:val="uk-UA"/>
        </w:rPr>
        <w:t>Закону України „Про прокуратуру“ від 14 жовтня 2014 року № 1697–VІІ</w:t>
      </w:r>
      <w:r w:rsidR="00F74BBC" w:rsidRPr="0091081F">
        <w:rPr>
          <w:rFonts w:ascii="Times New Roman" w:hAnsi="Times New Roman"/>
          <w:sz w:val="28"/>
          <w:szCs w:val="28"/>
          <w:lang w:val="uk-UA"/>
        </w:rPr>
        <w:t xml:space="preserve"> зі змінами</w:t>
      </w:r>
      <w:r w:rsidR="007B0306" w:rsidRPr="0091081F">
        <w:rPr>
          <w:rFonts w:ascii="Times New Roman" w:hAnsi="Times New Roman"/>
          <w:sz w:val="28"/>
          <w:szCs w:val="28"/>
          <w:lang w:val="uk-UA"/>
        </w:rPr>
        <w:t>.</w:t>
      </w:r>
    </w:p>
    <w:p w14:paraId="209D0111" w14:textId="77777777" w:rsidR="00AE2C08" w:rsidRPr="0091081F" w:rsidRDefault="00AE2C08" w:rsidP="00701711">
      <w:pPr>
        <w:spacing w:after="0" w:line="367" w:lineRule="auto"/>
        <w:ind w:firstLine="567"/>
        <w:jc w:val="both"/>
        <w:rPr>
          <w:rFonts w:ascii="Times New Roman" w:hAnsi="Times New Roman"/>
          <w:sz w:val="28"/>
          <w:szCs w:val="28"/>
          <w:highlight w:val="yellow"/>
          <w:lang w:val="uk-UA"/>
        </w:rPr>
      </w:pPr>
    </w:p>
    <w:p w14:paraId="7D23AE1B" w14:textId="13EE726E" w:rsidR="00D113B7" w:rsidRPr="0091081F" w:rsidRDefault="00A64DA1" w:rsidP="00701711">
      <w:pPr>
        <w:spacing w:after="0" w:line="367" w:lineRule="auto"/>
        <w:ind w:firstLine="567"/>
        <w:jc w:val="both"/>
        <w:rPr>
          <w:rFonts w:ascii="Times New Roman" w:hAnsi="Times New Roman"/>
          <w:sz w:val="28"/>
          <w:szCs w:val="28"/>
          <w:lang w:val="uk-UA"/>
        </w:rPr>
      </w:pPr>
      <w:bookmarkStart w:id="16" w:name="n68"/>
      <w:bookmarkEnd w:id="16"/>
      <w:r w:rsidRPr="0091081F">
        <w:rPr>
          <w:rFonts w:ascii="Times New Roman" w:hAnsi="Times New Roman"/>
          <w:sz w:val="28"/>
          <w:szCs w:val="28"/>
          <w:lang w:val="uk-UA"/>
        </w:rPr>
        <w:t xml:space="preserve">3. Пункт 9 частини першої статті 51 Закону України „Про прокуратуру“ </w:t>
      </w:r>
      <w:r w:rsidRPr="0091081F">
        <w:rPr>
          <w:rFonts w:ascii="Times New Roman" w:hAnsi="Times New Roman"/>
          <w:sz w:val="28"/>
          <w:szCs w:val="28"/>
          <w:lang w:val="uk-UA"/>
        </w:rPr>
        <w:br/>
        <w:t>від 14 жовтня 2014</w:t>
      </w:r>
      <w:r w:rsidR="00701711">
        <w:rPr>
          <w:rFonts w:ascii="Times New Roman" w:hAnsi="Times New Roman"/>
          <w:sz w:val="28"/>
          <w:szCs w:val="28"/>
          <w:lang w:val="uk-UA"/>
        </w:rPr>
        <w:t xml:space="preserve"> </w:t>
      </w:r>
      <w:r w:rsidRPr="0091081F">
        <w:rPr>
          <w:rFonts w:ascii="Times New Roman" w:hAnsi="Times New Roman"/>
          <w:sz w:val="28"/>
          <w:szCs w:val="28"/>
          <w:lang w:val="uk-UA"/>
        </w:rPr>
        <w:t>року № 1697–VІІ</w:t>
      </w:r>
      <w:r w:rsidR="00C43FB5">
        <w:rPr>
          <w:rFonts w:ascii="Times New Roman" w:hAnsi="Times New Roman"/>
          <w:sz w:val="28"/>
          <w:szCs w:val="28"/>
          <w:lang w:val="uk-UA"/>
        </w:rPr>
        <w:t xml:space="preserve"> зі змінами</w:t>
      </w:r>
      <w:r w:rsidRPr="0091081F">
        <w:rPr>
          <w:rFonts w:ascii="Times New Roman" w:hAnsi="Times New Roman"/>
          <w:sz w:val="28"/>
          <w:szCs w:val="28"/>
          <w:lang w:val="uk-UA"/>
        </w:rPr>
        <w:t>, визнаний неконституційним, утрачає чинність через шість місяців із дня ухвалення Конституційним Судом України цього Рішення.</w:t>
      </w:r>
    </w:p>
    <w:p w14:paraId="7329B3C1" w14:textId="77777777" w:rsidR="00C95781" w:rsidRPr="0091081F" w:rsidRDefault="00C95781" w:rsidP="00701711">
      <w:pPr>
        <w:spacing w:after="0" w:line="367" w:lineRule="auto"/>
        <w:ind w:firstLine="567"/>
        <w:jc w:val="both"/>
        <w:rPr>
          <w:rFonts w:ascii="Times New Roman" w:hAnsi="Times New Roman"/>
          <w:bCs/>
          <w:sz w:val="28"/>
          <w:szCs w:val="28"/>
          <w:lang w:val="uk-UA"/>
        </w:rPr>
      </w:pPr>
    </w:p>
    <w:p w14:paraId="55B59F75" w14:textId="364ABB9A" w:rsidR="00F047CE" w:rsidRDefault="001961D2" w:rsidP="00701711">
      <w:pPr>
        <w:spacing w:after="0" w:line="367" w:lineRule="auto"/>
        <w:ind w:firstLine="567"/>
        <w:jc w:val="both"/>
        <w:rPr>
          <w:rFonts w:ascii="Times New Roman" w:hAnsi="Times New Roman"/>
          <w:sz w:val="28"/>
          <w:szCs w:val="28"/>
          <w:lang w:val="uk-UA"/>
        </w:rPr>
      </w:pPr>
      <w:r w:rsidRPr="0091081F">
        <w:rPr>
          <w:rFonts w:ascii="Times New Roman" w:hAnsi="Times New Roman"/>
          <w:sz w:val="28"/>
          <w:szCs w:val="28"/>
          <w:lang w:val="uk-UA"/>
        </w:rPr>
        <w:t>4</w:t>
      </w:r>
      <w:r w:rsidR="00D113B7" w:rsidRPr="0091081F">
        <w:rPr>
          <w:rFonts w:ascii="Times New Roman" w:hAnsi="Times New Roman"/>
          <w:sz w:val="28"/>
          <w:szCs w:val="28"/>
          <w:lang w:val="uk-UA"/>
        </w:rPr>
        <w:t xml:space="preserve">. </w:t>
      </w:r>
      <w:r w:rsidR="00814BAF" w:rsidRPr="0091081F">
        <w:rPr>
          <w:rFonts w:ascii="Times New Roman" w:hAnsi="Times New Roman"/>
          <w:sz w:val="28"/>
          <w:szCs w:val="28"/>
          <w:lang w:val="uk-UA"/>
        </w:rPr>
        <w:t xml:space="preserve">Закрити конституційне провадження </w:t>
      </w:r>
      <w:r w:rsidR="00F047CE" w:rsidRPr="0091081F">
        <w:rPr>
          <w:rFonts w:ascii="Times New Roman" w:hAnsi="Times New Roman"/>
          <w:sz w:val="28"/>
          <w:szCs w:val="28"/>
          <w:lang w:val="uk-UA"/>
        </w:rPr>
        <w:t xml:space="preserve">у справі щодо відповідності Конституції України (конституційності) </w:t>
      </w:r>
      <w:r w:rsidR="00814BAF" w:rsidRPr="0091081F">
        <w:rPr>
          <w:rFonts w:ascii="Times New Roman" w:hAnsi="Times New Roman"/>
          <w:sz w:val="28"/>
          <w:szCs w:val="28"/>
          <w:lang w:val="uk-UA"/>
        </w:rPr>
        <w:t>підпункт</w:t>
      </w:r>
      <w:r w:rsidR="00F047CE" w:rsidRPr="0091081F">
        <w:rPr>
          <w:rFonts w:ascii="Times New Roman" w:hAnsi="Times New Roman"/>
          <w:sz w:val="28"/>
          <w:szCs w:val="28"/>
          <w:lang w:val="uk-UA"/>
        </w:rPr>
        <w:t>ів</w:t>
      </w:r>
      <w:r w:rsidR="00814BAF" w:rsidRPr="0091081F">
        <w:rPr>
          <w:rFonts w:ascii="Times New Roman" w:hAnsi="Times New Roman"/>
          <w:sz w:val="28"/>
          <w:szCs w:val="28"/>
          <w:lang w:val="uk-UA"/>
        </w:rPr>
        <w:t xml:space="preserve"> „а“</w:t>
      </w:r>
      <w:r w:rsidR="00B422B7" w:rsidRPr="0091081F">
        <w:rPr>
          <w:rFonts w:ascii="Times New Roman" w:hAnsi="Times New Roman"/>
          <w:sz w:val="28"/>
          <w:szCs w:val="28"/>
          <w:lang w:val="uk-UA"/>
        </w:rPr>
        <w:t xml:space="preserve">, </w:t>
      </w:r>
      <w:r w:rsidR="00814BAF" w:rsidRPr="0091081F">
        <w:rPr>
          <w:rFonts w:ascii="Times New Roman" w:hAnsi="Times New Roman"/>
          <w:sz w:val="28"/>
          <w:szCs w:val="28"/>
          <w:lang w:val="uk-UA"/>
        </w:rPr>
        <w:t>„б“</w:t>
      </w:r>
      <w:r w:rsidR="00B422B7" w:rsidRPr="0091081F">
        <w:rPr>
          <w:rFonts w:ascii="Times New Roman" w:hAnsi="Times New Roman"/>
          <w:sz w:val="28"/>
          <w:szCs w:val="28"/>
          <w:lang w:val="uk-UA"/>
        </w:rPr>
        <w:t xml:space="preserve"> та абзацу п’ятого</w:t>
      </w:r>
      <w:r w:rsidR="00814BAF" w:rsidRPr="0091081F">
        <w:rPr>
          <w:rFonts w:ascii="Times New Roman" w:hAnsi="Times New Roman"/>
          <w:sz w:val="28"/>
          <w:szCs w:val="28"/>
          <w:lang w:val="uk-UA"/>
        </w:rPr>
        <w:t xml:space="preserve"> підпункту 1 пункту 5</w:t>
      </w:r>
      <w:r w:rsidR="00814BAF" w:rsidRPr="0091081F">
        <w:rPr>
          <w:rFonts w:ascii="Times New Roman" w:hAnsi="Times New Roman"/>
          <w:sz w:val="28"/>
          <w:szCs w:val="28"/>
          <w:vertAlign w:val="superscript"/>
          <w:lang w:val="uk-UA"/>
        </w:rPr>
        <w:t>1</w:t>
      </w:r>
      <w:r w:rsidR="00814BAF" w:rsidRPr="0091081F">
        <w:rPr>
          <w:rFonts w:ascii="Times New Roman" w:hAnsi="Times New Roman"/>
          <w:sz w:val="28"/>
          <w:szCs w:val="28"/>
          <w:lang w:val="uk-UA"/>
        </w:rPr>
        <w:t xml:space="preserve"> розділу ХІІІ „Перехідні положення“ Закону України „Про прокуратуру“ від 14 жовтня 2014 року № 1697–VІІ</w:t>
      </w:r>
      <w:r w:rsidR="00F047CE" w:rsidRPr="0091081F">
        <w:rPr>
          <w:rFonts w:ascii="Times New Roman" w:hAnsi="Times New Roman"/>
          <w:sz w:val="28"/>
          <w:szCs w:val="28"/>
          <w:lang w:val="uk-UA"/>
        </w:rPr>
        <w:t xml:space="preserve"> </w:t>
      </w:r>
      <w:r w:rsidR="00E90914" w:rsidRPr="0091081F">
        <w:rPr>
          <w:rFonts w:ascii="Times New Roman" w:hAnsi="Times New Roman"/>
          <w:sz w:val="28"/>
          <w:szCs w:val="28"/>
          <w:lang w:val="uk-UA"/>
        </w:rPr>
        <w:t xml:space="preserve">зі змінами </w:t>
      </w:r>
      <w:r w:rsidR="00F047CE" w:rsidRPr="0091081F">
        <w:rPr>
          <w:rFonts w:ascii="Times New Roman" w:hAnsi="Times New Roman"/>
          <w:sz w:val="28"/>
          <w:szCs w:val="28"/>
          <w:lang w:val="uk-UA"/>
        </w:rPr>
        <w:t xml:space="preserve">на підставі </w:t>
      </w:r>
      <w:r w:rsidR="00E90914" w:rsidRPr="0091081F">
        <w:rPr>
          <w:rFonts w:ascii="Times New Roman" w:hAnsi="Times New Roman"/>
          <w:sz w:val="28"/>
          <w:szCs w:val="28"/>
          <w:lang w:val="uk-UA"/>
        </w:rPr>
        <w:br/>
      </w:r>
      <w:r w:rsidR="00F047CE" w:rsidRPr="0091081F">
        <w:rPr>
          <w:rFonts w:ascii="Times New Roman" w:hAnsi="Times New Roman"/>
          <w:sz w:val="28"/>
          <w:szCs w:val="28"/>
          <w:lang w:val="uk-UA"/>
        </w:rPr>
        <w:t>пункту 4 статті 62 Закону України „Про Конституційний Суд України“ – неприйнятність конституційної скарги.</w:t>
      </w:r>
    </w:p>
    <w:p w14:paraId="6C0BC854" w14:textId="77777777" w:rsidR="00616E26" w:rsidRPr="0091081F" w:rsidRDefault="00616E26" w:rsidP="00701711">
      <w:pPr>
        <w:spacing w:after="0" w:line="367" w:lineRule="auto"/>
        <w:ind w:firstLine="567"/>
        <w:jc w:val="both"/>
        <w:rPr>
          <w:rFonts w:ascii="Times New Roman" w:hAnsi="Times New Roman"/>
          <w:sz w:val="28"/>
          <w:szCs w:val="28"/>
          <w:lang w:val="uk-UA"/>
        </w:rPr>
      </w:pPr>
    </w:p>
    <w:p w14:paraId="5CDB2E61" w14:textId="128196C6" w:rsidR="00D113B7" w:rsidRPr="0091081F" w:rsidRDefault="00814BAF" w:rsidP="0070171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7" w:lineRule="auto"/>
        <w:ind w:firstLine="567"/>
        <w:jc w:val="both"/>
        <w:rPr>
          <w:rFonts w:ascii="Times New Roman" w:hAnsi="Times New Roman" w:cs="Times New Roman"/>
          <w:sz w:val="28"/>
          <w:szCs w:val="28"/>
          <w:lang w:val="uk-UA"/>
        </w:rPr>
      </w:pPr>
      <w:r w:rsidRPr="0091081F">
        <w:rPr>
          <w:rFonts w:ascii="Times New Roman" w:hAnsi="Times New Roman" w:cs="Times New Roman"/>
          <w:sz w:val="28"/>
          <w:szCs w:val="28"/>
          <w:lang w:val="uk-UA"/>
        </w:rPr>
        <w:t xml:space="preserve">5. </w:t>
      </w:r>
      <w:r w:rsidR="00D113B7" w:rsidRPr="0091081F">
        <w:rPr>
          <w:rFonts w:ascii="Times New Roman" w:hAnsi="Times New Roman" w:cs="Times New Roman"/>
          <w:sz w:val="28"/>
          <w:szCs w:val="28"/>
          <w:lang w:val="uk-UA"/>
        </w:rPr>
        <w:t>Рішення Конституційного Суду України є обов’язковим, остаточним та таким, що не може бути оскаржено.</w:t>
      </w:r>
    </w:p>
    <w:p w14:paraId="460B306E" w14:textId="77777777" w:rsidR="00F047CE" w:rsidRPr="0091081F" w:rsidRDefault="00F047CE" w:rsidP="0070171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7" w:lineRule="auto"/>
        <w:ind w:firstLine="567"/>
        <w:jc w:val="both"/>
        <w:rPr>
          <w:rFonts w:ascii="Times New Roman" w:hAnsi="Times New Roman" w:cs="Times New Roman"/>
          <w:sz w:val="28"/>
          <w:szCs w:val="28"/>
          <w:lang w:val="uk-UA"/>
        </w:rPr>
      </w:pPr>
      <w:bookmarkStart w:id="17" w:name="n88"/>
      <w:bookmarkEnd w:id="17"/>
    </w:p>
    <w:p w14:paraId="12A1C4D5" w14:textId="6891B556" w:rsidR="00D113B7" w:rsidRDefault="00D113B7" w:rsidP="0070171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7" w:lineRule="auto"/>
        <w:ind w:firstLine="567"/>
        <w:jc w:val="both"/>
        <w:rPr>
          <w:rFonts w:ascii="Times New Roman" w:hAnsi="Times New Roman" w:cs="Times New Roman"/>
          <w:sz w:val="28"/>
          <w:szCs w:val="28"/>
          <w:lang w:val="uk-UA"/>
        </w:rPr>
      </w:pPr>
      <w:r w:rsidRPr="0091081F">
        <w:rPr>
          <w:rFonts w:ascii="Times New Roman" w:hAnsi="Times New Roman" w:cs="Times New Roman"/>
          <w:sz w:val="28"/>
          <w:szCs w:val="28"/>
          <w:lang w:val="uk-UA"/>
        </w:rPr>
        <w:t>Рішення Конституційного Суду України підлягає опублікуванню у ,,Віснику Конституційного Суду України“.</w:t>
      </w:r>
    </w:p>
    <w:p w14:paraId="38E69C34" w14:textId="37955BA8" w:rsidR="0091081F" w:rsidRDefault="0091081F" w:rsidP="0091081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p>
    <w:p w14:paraId="77E9FCA7" w14:textId="77777777" w:rsidR="00616E26" w:rsidRDefault="00616E26" w:rsidP="0091081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p>
    <w:p w14:paraId="34B85288" w14:textId="30293B65" w:rsidR="0091081F" w:rsidRDefault="0091081F" w:rsidP="0091081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p>
    <w:p w14:paraId="52142E45" w14:textId="77777777" w:rsidR="00C144F5" w:rsidRPr="00C144F5" w:rsidRDefault="00C144F5" w:rsidP="00C144F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4"/>
        <w:jc w:val="center"/>
        <w:rPr>
          <w:rFonts w:ascii="Times New Roman" w:hAnsi="Times New Roman" w:cs="Times New Roman"/>
          <w:b/>
          <w:caps/>
          <w:sz w:val="28"/>
          <w:szCs w:val="28"/>
          <w:lang w:val="uk-UA"/>
        </w:rPr>
      </w:pPr>
      <w:r w:rsidRPr="00C144F5">
        <w:rPr>
          <w:rFonts w:ascii="Times New Roman" w:hAnsi="Times New Roman" w:cs="Times New Roman"/>
          <w:b/>
          <w:caps/>
          <w:sz w:val="28"/>
          <w:szCs w:val="28"/>
          <w:lang w:val="uk-UA"/>
        </w:rPr>
        <w:t>Другий сенат</w:t>
      </w:r>
    </w:p>
    <w:p w14:paraId="38D84F95" w14:textId="786B93DB" w:rsidR="00616E26" w:rsidRPr="00C144F5" w:rsidRDefault="00C144F5" w:rsidP="00C144F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4"/>
        <w:jc w:val="center"/>
        <w:rPr>
          <w:rFonts w:ascii="Times New Roman" w:hAnsi="Times New Roman" w:cs="Times New Roman"/>
          <w:b/>
          <w:caps/>
          <w:sz w:val="28"/>
          <w:szCs w:val="28"/>
          <w:lang w:val="uk-UA"/>
        </w:rPr>
      </w:pPr>
      <w:r w:rsidRPr="00C144F5">
        <w:rPr>
          <w:rFonts w:ascii="Times New Roman" w:hAnsi="Times New Roman" w:cs="Times New Roman"/>
          <w:b/>
          <w:caps/>
          <w:sz w:val="28"/>
          <w:szCs w:val="28"/>
          <w:lang w:val="uk-UA"/>
        </w:rPr>
        <w:t>Конституційного Суду України</w:t>
      </w:r>
    </w:p>
    <w:sectPr w:rsidR="00616E26" w:rsidRPr="00C144F5" w:rsidSect="0091081F">
      <w:headerReference w:type="default" r:id="rId11"/>
      <w:footerReference w:type="default" r:id="rId12"/>
      <w:footerReference w:type="first" r:id="rId13"/>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552ED" w14:textId="77777777" w:rsidR="00CF6DA7" w:rsidRDefault="00CF6DA7" w:rsidP="0060716E">
      <w:pPr>
        <w:spacing w:after="0" w:line="240" w:lineRule="auto"/>
      </w:pPr>
      <w:r>
        <w:separator/>
      </w:r>
    </w:p>
  </w:endnote>
  <w:endnote w:type="continuationSeparator" w:id="0">
    <w:p w14:paraId="2CD23A45" w14:textId="77777777" w:rsidR="00CF6DA7" w:rsidRDefault="00CF6DA7" w:rsidP="0060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78473" w14:textId="1B27B9D3" w:rsidR="00616E26" w:rsidRPr="00616E26" w:rsidRDefault="00616E26">
    <w:pPr>
      <w:pStyle w:val="a5"/>
      <w:rPr>
        <w:rFonts w:ascii="Times New Roman" w:hAnsi="Times New Roman"/>
        <w:sz w:val="10"/>
        <w:szCs w:val="10"/>
      </w:rPr>
    </w:pPr>
    <w:r w:rsidRPr="00616E26">
      <w:rPr>
        <w:rFonts w:ascii="Times New Roman" w:hAnsi="Times New Roman"/>
        <w:sz w:val="10"/>
        <w:szCs w:val="10"/>
      </w:rPr>
      <w:fldChar w:fldCharType="begin"/>
    </w:r>
    <w:r w:rsidRPr="00616E26">
      <w:rPr>
        <w:rFonts w:ascii="Times New Roman" w:hAnsi="Times New Roman"/>
        <w:sz w:val="10"/>
        <w:szCs w:val="10"/>
        <w:lang w:val="uk-UA"/>
      </w:rPr>
      <w:instrText xml:space="preserve"> FILENAME \p \* MERGEFORMAT </w:instrText>
    </w:r>
    <w:r w:rsidRPr="00616E26">
      <w:rPr>
        <w:rFonts w:ascii="Times New Roman" w:hAnsi="Times New Roman"/>
        <w:sz w:val="10"/>
        <w:szCs w:val="10"/>
      </w:rPr>
      <w:fldChar w:fldCharType="separate"/>
    </w:r>
    <w:r w:rsidR="00BE5C94">
      <w:rPr>
        <w:rFonts w:ascii="Times New Roman" w:hAnsi="Times New Roman"/>
        <w:noProof/>
        <w:sz w:val="10"/>
        <w:szCs w:val="10"/>
        <w:lang w:val="uk-UA"/>
      </w:rPr>
      <w:t>G:\2024\Suddi\Rishen\12.docx</w:t>
    </w:r>
    <w:r w:rsidRPr="00616E26">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E4C64" w14:textId="3B8CE99E" w:rsidR="00616E26" w:rsidRPr="00616E26" w:rsidRDefault="00616E26">
    <w:pPr>
      <w:pStyle w:val="a5"/>
      <w:rPr>
        <w:rFonts w:ascii="Times New Roman" w:hAnsi="Times New Roman"/>
        <w:sz w:val="10"/>
        <w:szCs w:val="10"/>
      </w:rPr>
    </w:pPr>
    <w:r w:rsidRPr="00616E26">
      <w:rPr>
        <w:rFonts w:ascii="Times New Roman" w:hAnsi="Times New Roman"/>
        <w:sz w:val="10"/>
        <w:szCs w:val="10"/>
      </w:rPr>
      <w:fldChar w:fldCharType="begin"/>
    </w:r>
    <w:r w:rsidRPr="00616E26">
      <w:rPr>
        <w:rFonts w:ascii="Times New Roman" w:hAnsi="Times New Roman"/>
        <w:sz w:val="10"/>
        <w:szCs w:val="10"/>
        <w:lang w:val="uk-UA"/>
      </w:rPr>
      <w:instrText xml:space="preserve"> FILENAME \p \* MERGEFORMAT </w:instrText>
    </w:r>
    <w:r w:rsidRPr="00616E26">
      <w:rPr>
        <w:rFonts w:ascii="Times New Roman" w:hAnsi="Times New Roman"/>
        <w:sz w:val="10"/>
        <w:szCs w:val="10"/>
      </w:rPr>
      <w:fldChar w:fldCharType="separate"/>
    </w:r>
    <w:r w:rsidR="00BE5C94">
      <w:rPr>
        <w:rFonts w:ascii="Times New Roman" w:hAnsi="Times New Roman"/>
        <w:noProof/>
        <w:sz w:val="10"/>
        <w:szCs w:val="10"/>
        <w:lang w:val="uk-UA"/>
      </w:rPr>
      <w:t>G:\2024\Suddi\Rishen\12.docx</w:t>
    </w:r>
    <w:r w:rsidRPr="00616E26">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37E67" w14:textId="77777777" w:rsidR="00CF6DA7" w:rsidRDefault="00CF6DA7" w:rsidP="0060716E">
      <w:pPr>
        <w:spacing w:after="0" w:line="240" w:lineRule="auto"/>
      </w:pPr>
      <w:r>
        <w:separator/>
      </w:r>
    </w:p>
  </w:footnote>
  <w:footnote w:type="continuationSeparator" w:id="0">
    <w:p w14:paraId="299B2090" w14:textId="77777777" w:rsidR="00CF6DA7" w:rsidRDefault="00CF6DA7" w:rsidP="00607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514613160"/>
      <w:docPartObj>
        <w:docPartGallery w:val="Page Numbers (Top of Page)"/>
        <w:docPartUnique/>
      </w:docPartObj>
    </w:sdtPr>
    <w:sdtEndPr/>
    <w:sdtContent>
      <w:p w14:paraId="2EB3DD2B" w14:textId="12BB8879" w:rsidR="00F74BBC" w:rsidRPr="00B308CC" w:rsidRDefault="00F74BBC">
        <w:pPr>
          <w:pStyle w:val="a3"/>
          <w:jc w:val="center"/>
          <w:rPr>
            <w:rFonts w:ascii="Times New Roman" w:hAnsi="Times New Roman"/>
            <w:sz w:val="28"/>
            <w:szCs w:val="28"/>
          </w:rPr>
        </w:pPr>
        <w:r w:rsidRPr="00B308CC">
          <w:rPr>
            <w:rFonts w:ascii="Times New Roman" w:hAnsi="Times New Roman"/>
            <w:sz w:val="28"/>
            <w:szCs w:val="28"/>
          </w:rPr>
          <w:fldChar w:fldCharType="begin"/>
        </w:r>
        <w:r w:rsidRPr="00B308CC">
          <w:rPr>
            <w:rFonts w:ascii="Times New Roman" w:hAnsi="Times New Roman"/>
            <w:sz w:val="28"/>
            <w:szCs w:val="28"/>
          </w:rPr>
          <w:instrText>PAGE   \* MERGEFORMAT</w:instrText>
        </w:r>
        <w:r w:rsidRPr="00B308CC">
          <w:rPr>
            <w:rFonts w:ascii="Times New Roman" w:hAnsi="Times New Roman"/>
            <w:sz w:val="28"/>
            <w:szCs w:val="28"/>
          </w:rPr>
          <w:fldChar w:fldCharType="separate"/>
        </w:r>
        <w:r w:rsidR="00BE5C94" w:rsidRPr="00BE5C94">
          <w:rPr>
            <w:rFonts w:ascii="Times New Roman" w:hAnsi="Times New Roman"/>
            <w:noProof/>
            <w:sz w:val="28"/>
            <w:szCs w:val="28"/>
            <w:lang w:val="uk-UA"/>
          </w:rPr>
          <w:t>22</w:t>
        </w:r>
        <w:r w:rsidRPr="00B308CC">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27884"/>
    <w:multiLevelType w:val="hybridMultilevel"/>
    <w:tmpl w:val="CBB8FB1A"/>
    <w:lvl w:ilvl="0" w:tplc="0172B4D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63CB38AD"/>
    <w:multiLevelType w:val="hybridMultilevel"/>
    <w:tmpl w:val="67BAB89E"/>
    <w:lvl w:ilvl="0" w:tplc="D03E7FEE">
      <w:start w:val="7"/>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16"/>
    <w:rsid w:val="00000D8C"/>
    <w:rsid w:val="000041A5"/>
    <w:rsid w:val="00004F10"/>
    <w:rsid w:val="00010C22"/>
    <w:rsid w:val="000114DD"/>
    <w:rsid w:val="000115B2"/>
    <w:rsid w:val="00012023"/>
    <w:rsid w:val="000120B5"/>
    <w:rsid w:val="00012998"/>
    <w:rsid w:val="00013B14"/>
    <w:rsid w:val="00014636"/>
    <w:rsid w:val="000148BA"/>
    <w:rsid w:val="00014BE2"/>
    <w:rsid w:val="000153B7"/>
    <w:rsid w:val="00015428"/>
    <w:rsid w:val="00015C1D"/>
    <w:rsid w:val="00021889"/>
    <w:rsid w:val="000231D6"/>
    <w:rsid w:val="000242EC"/>
    <w:rsid w:val="00025A1E"/>
    <w:rsid w:val="00026B40"/>
    <w:rsid w:val="00026C72"/>
    <w:rsid w:val="000272E0"/>
    <w:rsid w:val="00031671"/>
    <w:rsid w:val="00033FDE"/>
    <w:rsid w:val="000348F1"/>
    <w:rsid w:val="00035212"/>
    <w:rsid w:val="000352DE"/>
    <w:rsid w:val="00036628"/>
    <w:rsid w:val="0003676C"/>
    <w:rsid w:val="000370F6"/>
    <w:rsid w:val="000379C4"/>
    <w:rsid w:val="00037B58"/>
    <w:rsid w:val="000408B6"/>
    <w:rsid w:val="00040D3C"/>
    <w:rsid w:val="00041F41"/>
    <w:rsid w:val="00042453"/>
    <w:rsid w:val="000424B1"/>
    <w:rsid w:val="00042AE5"/>
    <w:rsid w:val="00043421"/>
    <w:rsid w:val="0004409B"/>
    <w:rsid w:val="00044B1D"/>
    <w:rsid w:val="00044CA1"/>
    <w:rsid w:val="00047FD6"/>
    <w:rsid w:val="00052594"/>
    <w:rsid w:val="000525F7"/>
    <w:rsid w:val="0005368A"/>
    <w:rsid w:val="0005376B"/>
    <w:rsid w:val="00054104"/>
    <w:rsid w:val="00054500"/>
    <w:rsid w:val="00055016"/>
    <w:rsid w:val="00056C56"/>
    <w:rsid w:val="00057F80"/>
    <w:rsid w:val="00061CB7"/>
    <w:rsid w:val="00062B3D"/>
    <w:rsid w:val="0006348A"/>
    <w:rsid w:val="00063F89"/>
    <w:rsid w:val="000653D4"/>
    <w:rsid w:val="00066618"/>
    <w:rsid w:val="00066832"/>
    <w:rsid w:val="00070272"/>
    <w:rsid w:val="00071D56"/>
    <w:rsid w:val="00072582"/>
    <w:rsid w:val="00074930"/>
    <w:rsid w:val="00076247"/>
    <w:rsid w:val="00076A11"/>
    <w:rsid w:val="00083CFD"/>
    <w:rsid w:val="00085357"/>
    <w:rsid w:val="00086BDD"/>
    <w:rsid w:val="00086FD3"/>
    <w:rsid w:val="000903EA"/>
    <w:rsid w:val="00091CA5"/>
    <w:rsid w:val="00093303"/>
    <w:rsid w:val="00094534"/>
    <w:rsid w:val="000951AA"/>
    <w:rsid w:val="00096247"/>
    <w:rsid w:val="00096C4E"/>
    <w:rsid w:val="00097B4F"/>
    <w:rsid w:val="000A0B3E"/>
    <w:rsid w:val="000A1977"/>
    <w:rsid w:val="000A213D"/>
    <w:rsid w:val="000A387F"/>
    <w:rsid w:val="000A39A0"/>
    <w:rsid w:val="000A4CA9"/>
    <w:rsid w:val="000A4F0E"/>
    <w:rsid w:val="000A6DA5"/>
    <w:rsid w:val="000A78DF"/>
    <w:rsid w:val="000B051C"/>
    <w:rsid w:val="000B0952"/>
    <w:rsid w:val="000B0A61"/>
    <w:rsid w:val="000B0BE9"/>
    <w:rsid w:val="000B0C13"/>
    <w:rsid w:val="000B13FA"/>
    <w:rsid w:val="000B1B66"/>
    <w:rsid w:val="000B21C5"/>
    <w:rsid w:val="000B27F6"/>
    <w:rsid w:val="000B3347"/>
    <w:rsid w:val="000B3F4C"/>
    <w:rsid w:val="000B4850"/>
    <w:rsid w:val="000B5E4F"/>
    <w:rsid w:val="000B634C"/>
    <w:rsid w:val="000B6811"/>
    <w:rsid w:val="000B713E"/>
    <w:rsid w:val="000B71C4"/>
    <w:rsid w:val="000C047B"/>
    <w:rsid w:val="000C0CFE"/>
    <w:rsid w:val="000C1745"/>
    <w:rsid w:val="000C3969"/>
    <w:rsid w:val="000C3D1B"/>
    <w:rsid w:val="000C4547"/>
    <w:rsid w:val="000C5927"/>
    <w:rsid w:val="000C69FA"/>
    <w:rsid w:val="000C6B32"/>
    <w:rsid w:val="000C6F85"/>
    <w:rsid w:val="000D0CCB"/>
    <w:rsid w:val="000D1CD2"/>
    <w:rsid w:val="000D23FF"/>
    <w:rsid w:val="000D24A4"/>
    <w:rsid w:val="000D33F0"/>
    <w:rsid w:val="000D3C2D"/>
    <w:rsid w:val="000D4195"/>
    <w:rsid w:val="000D5431"/>
    <w:rsid w:val="000D600B"/>
    <w:rsid w:val="000E1D17"/>
    <w:rsid w:val="000E36B2"/>
    <w:rsid w:val="000E3B8C"/>
    <w:rsid w:val="000E3F0C"/>
    <w:rsid w:val="000E3FA4"/>
    <w:rsid w:val="000E40B8"/>
    <w:rsid w:val="000E420D"/>
    <w:rsid w:val="000E590B"/>
    <w:rsid w:val="000E6205"/>
    <w:rsid w:val="000E640D"/>
    <w:rsid w:val="000E7A0C"/>
    <w:rsid w:val="000F0C2C"/>
    <w:rsid w:val="000F20AA"/>
    <w:rsid w:val="000F2B99"/>
    <w:rsid w:val="000F49F0"/>
    <w:rsid w:val="000F5AB2"/>
    <w:rsid w:val="000F7B26"/>
    <w:rsid w:val="000F7B2C"/>
    <w:rsid w:val="00102701"/>
    <w:rsid w:val="00105422"/>
    <w:rsid w:val="00110130"/>
    <w:rsid w:val="001103A8"/>
    <w:rsid w:val="00111C19"/>
    <w:rsid w:val="00111CBF"/>
    <w:rsid w:val="00113561"/>
    <w:rsid w:val="00113AE4"/>
    <w:rsid w:val="00113E75"/>
    <w:rsid w:val="00115207"/>
    <w:rsid w:val="001159A8"/>
    <w:rsid w:val="0011740B"/>
    <w:rsid w:val="0011787D"/>
    <w:rsid w:val="001212F5"/>
    <w:rsid w:val="001222A3"/>
    <w:rsid w:val="00122592"/>
    <w:rsid w:val="0012278D"/>
    <w:rsid w:val="0012293C"/>
    <w:rsid w:val="00122E21"/>
    <w:rsid w:val="00122F35"/>
    <w:rsid w:val="00124A49"/>
    <w:rsid w:val="001257C1"/>
    <w:rsid w:val="00132B69"/>
    <w:rsid w:val="00132E8C"/>
    <w:rsid w:val="00133FF3"/>
    <w:rsid w:val="001357D2"/>
    <w:rsid w:val="0013651F"/>
    <w:rsid w:val="00136AC9"/>
    <w:rsid w:val="00136E90"/>
    <w:rsid w:val="001374F5"/>
    <w:rsid w:val="00137B7C"/>
    <w:rsid w:val="00140938"/>
    <w:rsid w:val="0014654D"/>
    <w:rsid w:val="00147E25"/>
    <w:rsid w:val="00151505"/>
    <w:rsid w:val="0015191A"/>
    <w:rsid w:val="001519AC"/>
    <w:rsid w:val="00152995"/>
    <w:rsid w:val="001529DA"/>
    <w:rsid w:val="00153077"/>
    <w:rsid w:val="00153693"/>
    <w:rsid w:val="0015485D"/>
    <w:rsid w:val="00154FC6"/>
    <w:rsid w:val="001552E6"/>
    <w:rsid w:val="0015569B"/>
    <w:rsid w:val="00155E47"/>
    <w:rsid w:val="00156D1A"/>
    <w:rsid w:val="0016148C"/>
    <w:rsid w:val="00161D0D"/>
    <w:rsid w:val="001628FA"/>
    <w:rsid w:val="00164996"/>
    <w:rsid w:val="00166087"/>
    <w:rsid w:val="00166725"/>
    <w:rsid w:val="00172D0A"/>
    <w:rsid w:val="00174622"/>
    <w:rsid w:val="00174707"/>
    <w:rsid w:val="001763C0"/>
    <w:rsid w:val="00176FFF"/>
    <w:rsid w:val="001771AE"/>
    <w:rsid w:val="00177371"/>
    <w:rsid w:val="00183306"/>
    <w:rsid w:val="00183833"/>
    <w:rsid w:val="00183EC8"/>
    <w:rsid w:val="0018421D"/>
    <w:rsid w:val="00184E0D"/>
    <w:rsid w:val="00191580"/>
    <w:rsid w:val="00191A97"/>
    <w:rsid w:val="00191D47"/>
    <w:rsid w:val="001925A4"/>
    <w:rsid w:val="00193486"/>
    <w:rsid w:val="00193C2E"/>
    <w:rsid w:val="001961D2"/>
    <w:rsid w:val="001973B3"/>
    <w:rsid w:val="001A0A4E"/>
    <w:rsid w:val="001A2058"/>
    <w:rsid w:val="001A21D2"/>
    <w:rsid w:val="001A3855"/>
    <w:rsid w:val="001A3B73"/>
    <w:rsid w:val="001A3EF6"/>
    <w:rsid w:val="001A40F5"/>
    <w:rsid w:val="001A5C53"/>
    <w:rsid w:val="001A6E4E"/>
    <w:rsid w:val="001B0AB8"/>
    <w:rsid w:val="001B2A65"/>
    <w:rsid w:val="001B2E19"/>
    <w:rsid w:val="001B397C"/>
    <w:rsid w:val="001B5A6D"/>
    <w:rsid w:val="001B7AF0"/>
    <w:rsid w:val="001B7FFB"/>
    <w:rsid w:val="001C0564"/>
    <w:rsid w:val="001C10D5"/>
    <w:rsid w:val="001C1A69"/>
    <w:rsid w:val="001C1AAA"/>
    <w:rsid w:val="001C2F46"/>
    <w:rsid w:val="001C3034"/>
    <w:rsid w:val="001C37BF"/>
    <w:rsid w:val="001C3DB6"/>
    <w:rsid w:val="001C45FB"/>
    <w:rsid w:val="001C5847"/>
    <w:rsid w:val="001C63B6"/>
    <w:rsid w:val="001C72F5"/>
    <w:rsid w:val="001C751B"/>
    <w:rsid w:val="001C7FB8"/>
    <w:rsid w:val="001D0EAA"/>
    <w:rsid w:val="001D1BA6"/>
    <w:rsid w:val="001D2CE9"/>
    <w:rsid w:val="001D46CD"/>
    <w:rsid w:val="001D4A6D"/>
    <w:rsid w:val="001E0418"/>
    <w:rsid w:val="001E18BE"/>
    <w:rsid w:val="001E1CE2"/>
    <w:rsid w:val="001E26FF"/>
    <w:rsid w:val="001E270B"/>
    <w:rsid w:val="001E3B8C"/>
    <w:rsid w:val="001E52C4"/>
    <w:rsid w:val="001F06FF"/>
    <w:rsid w:val="001F3AD0"/>
    <w:rsid w:val="001F3C91"/>
    <w:rsid w:val="001F4233"/>
    <w:rsid w:val="001F47A9"/>
    <w:rsid w:val="001F485F"/>
    <w:rsid w:val="001F61FB"/>
    <w:rsid w:val="001F64A7"/>
    <w:rsid w:val="001F6DF5"/>
    <w:rsid w:val="001F7ED3"/>
    <w:rsid w:val="00202BB6"/>
    <w:rsid w:val="00202CE3"/>
    <w:rsid w:val="00202FC9"/>
    <w:rsid w:val="00204B20"/>
    <w:rsid w:val="0020585F"/>
    <w:rsid w:val="00206EFB"/>
    <w:rsid w:val="0020722B"/>
    <w:rsid w:val="00207B48"/>
    <w:rsid w:val="00207E9F"/>
    <w:rsid w:val="00210195"/>
    <w:rsid w:val="002118BD"/>
    <w:rsid w:val="002137DC"/>
    <w:rsid w:val="00215200"/>
    <w:rsid w:val="00217054"/>
    <w:rsid w:val="002172E6"/>
    <w:rsid w:val="002175E8"/>
    <w:rsid w:val="00217B06"/>
    <w:rsid w:val="0022022D"/>
    <w:rsid w:val="00221D7D"/>
    <w:rsid w:val="00221EAD"/>
    <w:rsid w:val="00224982"/>
    <w:rsid w:val="002254EF"/>
    <w:rsid w:val="00227128"/>
    <w:rsid w:val="00227377"/>
    <w:rsid w:val="00227C53"/>
    <w:rsid w:val="002302F7"/>
    <w:rsid w:val="00231FAA"/>
    <w:rsid w:val="00234841"/>
    <w:rsid w:val="002361D9"/>
    <w:rsid w:val="00236EB5"/>
    <w:rsid w:val="002374B1"/>
    <w:rsid w:val="00237708"/>
    <w:rsid w:val="002377AF"/>
    <w:rsid w:val="00237C2F"/>
    <w:rsid w:val="00237F3D"/>
    <w:rsid w:val="00240170"/>
    <w:rsid w:val="00240E87"/>
    <w:rsid w:val="002410E9"/>
    <w:rsid w:val="0024197B"/>
    <w:rsid w:val="00242898"/>
    <w:rsid w:val="0024306D"/>
    <w:rsid w:val="0024324E"/>
    <w:rsid w:val="0024340F"/>
    <w:rsid w:val="00243D63"/>
    <w:rsid w:val="0024518F"/>
    <w:rsid w:val="002457BF"/>
    <w:rsid w:val="002468EB"/>
    <w:rsid w:val="00246E67"/>
    <w:rsid w:val="002474DF"/>
    <w:rsid w:val="002479DD"/>
    <w:rsid w:val="00250829"/>
    <w:rsid w:val="00250D74"/>
    <w:rsid w:val="00251F01"/>
    <w:rsid w:val="00252432"/>
    <w:rsid w:val="00252B4D"/>
    <w:rsid w:val="00252B8C"/>
    <w:rsid w:val="00252BFB"/>
    <w:rsid w:val="00254070"/>
    <w:rsid w:val="0025638B"/>
    <w:rsid w:val="00256665"/>
    <w:rsid w:val="00262799"/>
    <w:rsid w:val="00263B50"/>
    <w:rsid w:val="00263F54"/>
    <w:rsid w:val="00264117"/>
    <w:rsid w:val="002649F0"/>
    <w:rsid w:val="00264CFE"/>
    <w:rsid w:val="00264D1D"/>
    <w:rsid w:val="0026567F"/>
    <w:rsid w:val="00265BC8"/>
    <w:rsid w:val="00265EA9"/>
    <w:rsid w:val="00266627"/>
    <w:rsid w:val="002677D0"/>
    <w:rsid w:val="00267E3B"/>
    <w:rsid w:val="00270F42"/>
    <w:rsid w:val="00271D4E"/>
    <w:rsid w:val="00272BD1"/>
    <w:rsid w:val="00273243"/>
    <w:rsid w:val="00274452"/>
    <w:rsid w:val="0028006A"/>
    <w:rsid w:val="00280C12"/>
    <w:rsid w:val="00280C8C"/>
    <w:rsid w:val="00282873"/>
    <w:rsid w:val="00282B34"/>
    <w:rsid w:val="0028765C"/>
    <w:rsid w:val="002900E0"/>
    <w:rsid w:val="00290219"/>
    <w:rsid w:val="0029255A"/>
    <w:rsid w:val="002925A2"/>
    <w:rsid w:val="00293F0C"/>
    <w:rsid w:val="00294035"/>
    <w:rsid w:val="00294A09"/>
    <w:rsid w:val="002962B2"/>
    <w:rsid w:val="00297428"/>
    <w:rsid w:val="002A0B63"/>
    <w:rsid w:val="002A11FE"/>
    <w:rsid w:val="002A2534"/>
    <w:rsid w:val="002A30BF"/>
    <w:rsid w:val="002A35C1"/>
    <w:rsid w:val="002A4B9E"/>
    <w:rsid w:val="002A4E50"/>
    <w:rsid w:val="002A52B3"/>
    <w:rsid w:val="002A581E"/>
    <w:rsid w:val="002A5C78"/>
    <w:rsid w:val="002A5E92"/>
    <w:rsid w:val="002A6222"/>
    <w:rsid w:val="002A74EE"/>
    <w:rsid w:val="002A75BA"/>
    <w:rsid w:val="002A7B77"/>
    <w:rsid w:val="002B24A1"/>
    <w:rsid w:val="002B5260"/>
    <w:rsid w:val="002B5C7F"/>
    <w:rsid w:val="002B61BD"/>
    <w:rsid w:val="002B6555"/>
    <w:rsid w:val="002C049D"/>
    <w:rsid w:val="002C0930"/>
    <w:rsid w:val="002C189A"/>
    <w:rsid w:val="002C4FFB"/>
    <w:rsid w:val="002C5DBB"/>
    <w:rsid w:val="002D1C64"/>
    <w:rsid w:val="002D20BF"/>
    <w:rsid w:val="002D23D1"/>
    <w:rsid w:val="002D2645"/>
    <w:rsid w:val="002D2E2C"/>
    <w:rsid w:val="002D5511"/>
    <w:rsid w:val="002D5A22"/>
    <w:rsid w:val="002D5DA5"/>
    <w:rsid w:val="002D6C83"/>
    <w:rsid w:val="002D6CA0"/>
    <w:rsid w:val="002D7E19"/>
    <w:rsid w:val="002E0AF3"/>
    <w:rsid w:val="002E29A5"/>
    <w:rsid w:val="002E319D"/>
    <w:rsid w:val="002E321F"/>
    <w:rsid w:val="002E3ADD"/>
    <w:rsid w:val="002E4483"/>
    <w:rsid w:val="002E59B5"/>
    <w:rsid w:val="002E7485"/>
    <w:rsid w:val="002F07E7"/>
    <w:rsid w:val="002F0E96"/>
    <w:rsid w:val="002F277E"/>
    <w:rsid w:val="002F4BA3"/>
    <w:rsid w:val="002F66EE"/>
    <w:rsid w:val="002F6E1F"/>
    <w:rsid w:val="00302416"/>
    <w:rsid w:val="00303E5D"/>
    <w:rsid w:val="003040E1"/>
    <w:rsid w:val="00304579"/>
    <w:rsid w:val="00306252"/>
    <w:rsid w:val="003067D2"/>
    <w:rsid w:val="003067D6"/>
    <w:rsid w:val="0030733B"/>
    <w:rsid w:val="0030770C"/>
    <w:rsid w:val="00310ED0"/>
    <w:rsid w:val="00311819"/>
    <w:rsid w:val="00311831"/>
    <w:rsid w:val="0031269A"/>
    <w:rsid w:val="003127F6"/>
    <w:rsid w:val="00312ECA"/>
    <w:rsid w:val="00314AAB"/>
    <w:rsid w:val="00315C7A"/>
    <w:rsid w:val="00316959"/>
    <w:rsid w:val="003171F5"/>
    <w:rsid w:val="003179D1"/>
    <w:rsid w:val="003265D7"/>
    <w:rsid w:val="0032790C"/>
    <w:rsid w:val="0033166F"/>
    <w:rsid w:val="003320CC"/>
    <w:rsid w:val="00332D04"/>
    <w:rsid w:val="00334036"/>
    <w:rsid w:val="00334DC3"/>
    <w:rsid w:val="003361D6"/>
    <w:rsid w:val="003406A1"/>
    <w:rsid w:val="00342738"/>
    <w:rsid w:val="003430F9"/>
    <w:rsid w:val="003443AA"/>
    <w:rsid w:val="0034444B"/>
    <w:rsid w:val="00344F80"/>
    <w:rsid w:val="0034539D"/>
    <w:rsid w:val="00346E18"/>
    <w:rsid w:val="003474B8"/>
    <w:rsid w:val="003476DF"/>
    <w:rsid w:val="0035049D"/>
    <w:rsid w:val="0035122C"/>
    <w:rsid w:val="00353CD8"/>
    <w:rsid w:val="00354484"/>
    <w:rsid w:val="003546E9"/>
    <w:rsid w:val="003550F9"/>
    <w:rsid w:val="00355391"/>
    <w:rsid w:val="00355BFA"/>
    <w:rsid w:val="0035655A"/>
    <w:rsid w:val="003566F5"/>
    <w:rsid w:val="00356803"/>
    <w:rsid w:val="00356A2C"/>
    <w:rsid w:val="00356ED7"/>
    <w:rsid w:val="00357989"/>
    <w:rsid w:val="00364BD2"/>
    <w:rsid w:val="00364E8B"/>
    <w:rsid w:val="00364ECF"/>
    <w:rsid w:val="00366904"/>
    <w:rsid w:val="00370D21"/>
    <w:rsid w:val="00371148"/>
    <w:rsid w:val="003714B7"/>
    <w:rsid w:val="003714EA"/>
    <w:rsid w:val="00371557"/>
    <w:rsid w:val="00372F9F"/>
    <w:rsid w:val="00373574"/>
    <w:rsid w:val="003738AC"/>
    <w:rsid w:val="003741FF"/>
    <w:rsid w:val="00374B0A"/>
    <w:rsid w:val="003764B3"/>
    <w:rsid w:val="00377906"/>
    <w:rsid w:val="00377EB0"/>
    <w:rsid w:val="00380091"/>
    <w:rsid w:val="003803EC"/>
    <w:rsid w:val="00382892"/>
    <w:rsid w:val="003832D6"/>
    <w:rsid w:val="00383483"/>
    <w:rsid w:val="0038499F"/>
    <w:rsid w:val="00384BE5"/>
    <w:rsid w:val="00385C45"/>
    <w:rsid w:val="00386077"/>
    <w:rsid w:val="00387B84"/>
    <w:rsid w:val="003903BE"/>
    <w:rsid w:val="003906FD"/>
    <w:rsid w:val="00390D3E"/>
    <w:rsid w:val="00390F41"/>
    <w:rsid w:val="00391A1D"/>
    <w:rsid w:val="00393FB5"/>
    <w:rsid w:val="003942A5"/>
    <w:rsid w:val="00394E2B"/>
    <w:rsid w:val="00394F2C"/>
    <w:rsid w:val="00394F90"/>
    <w:rsid w:val="003972F5"/>
    <w:rsid w:val="003977E7"/>
    <w:rsid w:val="003A0D01"/>
    <w:rsid w:val="003A19F1"/>
    <w:rsid w:val="003A3F5E"/>
    <w:rsid w:val="003A4B48"/>
    <w:rsid w:val="003A54D3"/>
    <w:rsid w:val="003A57C1"/>
    <w:rsid w:val="003A584E"/>
    <w:rsid w:val="003A753A"/>
    <w:rsid w:val="003B0E82"/>
    <w:rsid w:val="003B0FF5"/>
    <w:rsid w:val="003B2FD6"/>
    <w:rsid w:val="003B3F52"/>
    <w:rsid w:val="003B4F3C"/>
    <w:rsid w:val="003C0DE6"/>
    <w:rsid w:val="003C1E5A"/>
    <w:rsid w:val="003C2DEE"/>
    <w:rsid w:val="003C2E97"/>
    <w:rsid w:val="003C77FA"/>
    <w:rsid w:val="003C78DB"/>
    <w:rsid w:val="003D01ED"/>
    <w:rsid w:val="003D1944"/>
    <w:rsid w:val="003D279D"/>
    <w:rsid w:val="003D27B2"/>
    <w:rsid w:val="003D2853"/>
    <w:rsid w:val="003E0B76"/>
    <w:rsid w:val="003E1315"/>
    <w:rsid w:val="003E19F7"/>
    <w:rsid w:val="003E1EC4"/>
    <w:rsid w:val="003E2EE8"/>
    <w:rsid w:val="003E308B"/>
    <w:rsid w:val="003E3A85"/>
    <w:rsid w:val="003E3E4E"/>
    <w:rsid w:val="003E59F1"/>
    <w:rsid w:val="003F00EC"/>
    <w:rsid w:val="003F080E"/>
    <w:rsid w:val="003F2273"/>
    <w:rsid w:val="003F2826"/>
    <w:rsid w:val="003F3165"/>
    <w:rsid w:val="003F769F"/>
    <w:rsid w:val="004011F8"/>
    <w:rsid w:val="004028F1"/>
    <w:rsid w:val="00404EBC"/>
    <w:rsid w:val="00404FE5"/>
    <w:rsid w:val="0040563B"/>
    <w:rsid w:val="00405FFF"/>
    <w:rsid w:val="0040707C"/>
    <w:rsid w:val="00407180"/>
    <w:rsid w:val="00410742"/>
    <w:rsid w:val="00410823"/>
    <w:rsid w:val="00410B8D"/>
    <w:rsid w:val="0041132E"/>
    <w:rsid w:val="00411B7C"/>
    <w:rsid w:val="00413370"/>
    <w:rsid w:val="00414AF9"/>
    <w:rsid w:val="0041558A"/>
    <w:rsid w:val="004155BB"/>
    <w:rsid w:val="004159BA"/>
    <w:rsid w:val="0041699B"/>
    <w:rsid w:val="004209AC"/>
    <w:rsid w:val="004212F6"/>
    <w:rsid w:val="00423073"/>
    <w:rsid w:val="00424698"/>
    <w:rsid w:val="0042568E"/>
    <w:rsid w:val="00425787"/>
    <w:rsid w:val="0043002B"/>
    <w:rsid w:val="004304D8"/>
    <w:rsid w:val="00431939"/>
    <w:rsid w:val="00432045"/>
    <w:rsid w:val="00432743"/>
    <w:rsid w:val="004336FD"/>
    <w:rsid w:val="00433CFF"/>
    <w:rsid w:val="0043471B"/>
    <w:rsid w:val="00436A11"/>
    <w:rsid w:val="00441925"/>
    <w:rsid w:val="0044213A"/>
    <w:rsid w:val="0044228A"/>
    <w:rsid w:val="00443607"/>
    <w:rsid w:val="004442A4"/>
    <w:rsid w:val="00444FBA"/>
    <w:rsid w:val="004464B3"/>
    <w:rsid w:val="00451AF1"/>
    <w:rsid w:val="004522B9"/>
    <w:rsid w:val="00452CBC"/>
    <w:rsid w:val="00452EE1"/>
    <w:rsid w:val="004533D7"/>
    <w:rsid w:val="00453654"/>
    <w:rsid w:val="0045375F"/>
    <w:rsid w:val="00455757"/>
    <w:rsid w:val="00455890"/>
    <w:rsid w:val="00455AB3"/>
    <w:rsid w:val="00455B5F"/>
    <w:rsid w:val="0045628C"/>
    <w:rsid w:val="00456828"/>
    <w:rsid w:val="00456F85"/>
    <w:rsid w:val="00457DA3"/>
    <w:rsid w:val="0046121B"/>
    <w:rsid w:val="00462160"/>
    <w:rsid w:val="0046302C"/>
    <w:rsid w:val="0046375D"/>
    <w:rsid w:val="004637F2"/>
    <w:rsid w:val="00465050"/>
    <w:rsid w:val="004672E8"/>
    <w:rsid w:val="00473C21"/>
    <w:rsid w:val="00476AEF"/>
    <w:rsid w:val="00481A74"/>
    <w:rsid w:val="00481D70"/>
    <w:rsid w:val="004825F3"/>
    <w:rsid w:val="00482DCF"/>
    <w:rsid w:val="004831EE"/>
    <w:rsid w:val="00483C5E"/>
    <w:rsid w:val="00483D62"/>
    <w:rsid w:val="00484270"/>
    <w:rsid w:val="00485468"/>
    <w:rsid w:val="00486D75"/>
    <w:rsid w:val="00486E0D"/>
    <w:rsid w:val="00487C73"/>
    <w:rsid w:val="004900D2"/>
    <w:rsid w:val="004903FC"/>
    <w:rsid w:val="00490AEB"/>
    <w:rsid w:val="00491B03"/>
    <w:rsid w:val="00491E85"/>
    <w:rsid w:val="004926AF"/>
    <w:rsid w:val="00493303"/>
    <w:rsid w:val="00495E97"/>
    <w:rsid w:val="00496643"/>
    <w:rsid w:val="00496D35"/>
    <w:rsid w:val="004979E1"/>
    <w:rsid w:val="004A16DA"/>
    <w:rsid w:val="004A1DA7"/>
    <w:rsid w:val="004A21D1"/>
    <w:rsid w:val="004A39C3"/>
    <w:rsid w:val="004A3B34"/>
    <w:rsid w:val="004A4456"/>
    <w:rsid w:val="004A4487"/>
    <w:rsid w:val="004A4BFB"/>
    <w:rsid w:val="004A4E78"/>
    <w:rsid w:val="004A59DF"/>
    <w:rsid w:val="004B0C2E"/>
    <w:rsid w:val="004B0F1A"/>
    <w:rsid w:val="004B1B7F"/>
    <w:rsid w:val="004B2EB5"/>
    <w:rsid w:val="004B322B"/>
    <w:rsid w:val="004B336F"/>
    <w:rsid w:val="004B405F"/>
    <w:rsid w:val="004B4DA6"/>
    <w:rsid w:val="004B5391"/>
    <w:rsid w:val="004B5E96"/>
    <w:rsid w:val="004B681D"/>
    <w:rsid w:val="004B7A52"/>
    <w:rsid w:val="004C0413"/>
    <w:rsid w:val="004C26FE"/>
    <w:rsid w:val="004C281E"/>
    <w:rsid w:val="004C2DD7"/>
    <w:rsid w:val="004C2FF8"/>
    <w:rsid w:val="004C4481"/>
    <w:rsid w:val="004C46BD"/>
    <w:rsid w:val="004C473A"/>
    <w:rsid w:val="004C4F13"/>
    <w:rsid w:val="004C521B"/>
    <w:rsid w:val="004C5407"/>
    <w:rsid w:val="004C6603"/>
    <w:rsid w:val="004C74B8"/>
    <w:rsid w:val="004C787D"/>
    <w:rsid w:val="004D0CB2"/>
    <w:rsid w:val="004D0CBC"/>
    <w:rsid w:val="004D1419"/>
    <w:rsid w:val="004D1639"/>
    <w:rsid w:val="004D16D2"/>
    <w:rsid w:val="004D1E66"/>
    <w:rsid w:val="004D298B"/>
    <w:rsid w:val="004D2A8F"/>
    <w:rsid w:val="004D323C"/>
    <w:rsid w:val="004D3509"/>
    <w:rsid w:val="004D44BD"/>
    <w:rsid w:val="004D5A8D"/>
    <w:rsid w:val="004D5E10"/>
    <w:rsid w:val="004E21EE"/>
    <w:rsid w:val="004E2783"/>
    <w:rsid w:val="004E4475"/>
    <w:rsid w:val="004E4511"/>
    <w:rsid w:val="004E573A"/>
    <w:rsid w:val="004E5B27"/>
    <w:rsid w:val="004E6FAF"/>
    <w:rsid w:val="004E7127"/>
    <w:rsid w:val="004E7C4C"/>
    <w:rsid w:val="004F0108"/>
    <w:rsid w:val="004F06F1"/>
    <w:rsid w:val="004F1489"/>
    <w:rsid w:val="004F2878"/>
    <w:rsid w:val="004F39B2"/>
    <w:rsid w:val="004F3DF7"/>
    <w:rsid w:val="004F6563"/>
    <w:rsid w:val="004F71F5"/>
    <w:rsid w:val="004F758F"/>
    <w:rsid w:val="0050031A"/>
    <w:rsid w:val="005015F7"/>
    <w:rsid w:val="00501745"/>
    <w:rsid w:val="00502275"/>
    <w:rsid w:val="005024F7"/>
    <w:rsid w:val="005030D8"/>
    <w:rsid w:val="0050343A"/>
    <w:rsid w:val="00505DEE"/>
    <w:rsid w:val="005062CC"/>
    <w:rsid w:val="0050665F"/>
    <w:rsid w:val="0050700B"/>
    <w:rsid w:val="005075CB"/>
    <w:rsid w:val="00507AE5"/>
    <w:rsid w:val="0051096E"/>
    <w:rsid w:val="00511DCF"/>
    <w:rsid w:val="00512113"/>
    <w:rsid w:val="00512116"/>
    <w:rsid w:val="00512383"/>
    <w:rsid w:val="0051251C"/>
    <w:rsid w:val="00513060"/>
    <w:rsid w:val="00514E4A"/>
    <w:rsid w:val="005160E0"/>
    <w:rsid w:val="0051753E"/>
    <w:rsid w:val="00517C48"/>
    <w:rsid w:val="00520149"/>
    <w:rsid w:val="00522C9E"/>
    <w:rsid w:val="00523A88"/>
    <w:rsid w:val="0052654A"/>
    <w:rsid w:val="005273F9"/>
    <w:rsid w:val="005276D9"/>
    <w:rsid w:val="00530837"/>
    <w:rsid w:val="005308C0"/>
    <w:rsid w:val="00530BF7"/>
    <w:rsid w:val="0053161B"/>
    <w:rsid w:val="00531BFC"/>
    <w:rsid w:val="00535AC4"/>
    <w:rsid w:val="0053691E"/>
    <w:rsid w:val="005379DF"/>
    <w:rsid w:val="00541036"/>
    <w:rsid w:val="005425AA"/>
    <w:rsid w:val="00542D81"/>
    <w:rsid w:val="00543AEE"/>
    <w:rsid w:val="0054439E"/>
    <w:rsid w:val="00545156"/>
    <w:rsid w:val="00545778"/>
    <w:rsid w:val="0054633A"/>
    <w:rsid w:val="00546623"/>
    <w:rsid w:val="00546731"/>
    <w:rsid w:val="005501A5"/>
    <w:rsid w:val="005513BE"/>
    <w:rsid w:val="00551A04"/>
    <w:rsid w:val="00552DC5"/>
    <w:rsid w:val="00553EE0"/>
    <w:rsid w:val="00554C6D"/>
    <w:rsid w:val="00554F10"/>
    <w:rsid w:val="0055690F"/>
    <w:rsid w:val="00557E8F"/>
    <w:rsid w:val="00560144"/>
    <w:rsid w:val="00562A22"/>
    <w:rsid w:val="00565B72"/>
    <w:rsid w:val="00570BD5"/>
    <w:rsid w:val="0057225B"/>
    <w:rsid w:val="005728E5"/>
    <w:rsid w:val="00572F36"/>
    <w:rsid w:val="005737FF"/>
    <w:rsid w:val="0057457C"/>
    <w:rsid w:val="00575306"/>
    <w:rsid w:val="00575958"/>
    <w:rsid w:val="00577208"/>
    <w:rsid w:val="005774EE"/>
    <w:rsid w:val="00577A11"/>
    <w:rsid w:val="00577B40"/>
    <w:rsid w:val="00581133"/>
    <w:rsid w:val="00582385"/>
    <w:rsid w:val="00584C3F"/>
    <w:rsid w:val="005857DD"/>
    <w:rsid w:val="00586271"/>
    <w:rsid w:val="00587354"/>
    <w:rsid w:val="0059050B"/>
    <w:rsid w:val="0059151E"/>
    <w:rsid w:val="005917F4"/>
    <w:rsid w:val="0059454D"/>
    <w:rsid w:val="0059588A"/>
    <w:rsid w:val="00595D30"/>
    <w:rsid w:val="005962D7"/>
    <w:rsid w:val="0059661B"/>
    <w:rsid w:val="00596841"/>
    <w:rsid w:val="00597108"/>
    <w:rsid w:val="00597E38"/>
    <w:rsid w:val="005A0825"/>
    <w:rsid w:val="005A2052"/>
    <w:rsid w:val="005A23E8"/>
    <w:rsid w:val="005A2A90"/>
    <w:rsid w:val="005A3753"/>
    <w:rsid w:val="005A3BBE"/>
    <w:rsid w:val="005A519D"/>
    <w:rsid w:val="005B06EC"/>
    <w:rsid w:val="005B26C3"/>
    <w:rsid w:val="005B2BC4"/>
    <w:rsid w:val="005B45E4"/>
    <w:rsid w:val="005B5404"/>
    <w:rsid w:val="005B72FF"/>
    <w:rsid w:val="005B7365"/>
    <w:rsid w:val="005B7A7C"/>
    <w:rsid w:val="005B7FCB"/>
    <w:rsid w:val="005C0158"/>
    <w:rsid w:val="005C08AD"/>
    <w:rsid w:val="005C0C8D"/>
    <w:rsid w:val="005C1925"/>
    <w:rsid w:val="005C2229"/>
    <w:rsid w:val="005C3219"/>
    <w:rsid w:val="005C5B22"/>
    <w:rsid w:val="005C5D0E"/>
    <w:rsid w:val="005C6E69"/>
    <w:rsid w:val="005C701F"/>
    <w:rsid w:val="005D0AC9"/>
    <w:rsid w:val="005D0F71"/>
    <w:rsid w:val="005D2A37"/>
    <w:rsid w:val="005D2BC3"/>
    <w:rsid w:val="005D4141"/>
    <w:rsid w:val="005D4689"/>
    <w:rsid w:val="005D47CA"/>
    <w:rsid w:val="005D72DE"/>
    <w:rsid w:val="005E0A88"/>
    <w:rsid w:val="005E0E3A"/>
    <w:rsid w:val="005E1E31"/>
    <w:rsid w:val="005E2435"/>
    <w:rsid w:val="005E27CA"/>
    <w:rsid w:val="005E317A"/>
    <w:rsid w:val="005E3664"/>
    <w:rsid w:val="005E37A3"/>
    <w:rsid w:val="005E4F77"/>
    <w:rsid w:val="005E6018"/>
    <w:rsid w:val="005E6B19"/>
    <w:rsid w:val="005E77D5"/>
    <w:rsid w:val="005F0807"/>
    <w:rsid w:val="005F151A"/>
    <w:rsid w:val="005F1940"/>
    <w:rsid w:val="005F2F92"/>
    <w:rsid w:val="005F4969"/>
    <w:rsid w:val="005F5630"/>
    <w:rsid w:val="005F614A"/>
    <w:rsid w:val="005F66FA"/>
    <w:rsid w:val="005F67F7"/>
    <w:rsid w:val="00602E2D"/>
    <w:rsid w:val="00602F54"/>
    <w:rsid w:val="00604315"/>
    <w:rsid w:val="0060716E"/>
    <w:rsid w:val="00610E78"/>
    <w:rsid w:val="00612147"/>
    <w:rsid w:val="00612C50"/>
    <w:rsid w:val="00613CCB"/>
    <w:rsid w:val="00615CB9"/>
    <w:rsid w:val="0061685D"/>
    <w:rsid w:val="00616E26"/>
    <w:rsid w:val="00617538"/>
    <w:rsid w:val="00617FB2"/>
    <w:rsid w:val="00621B14"/>
    <w:rsid w:val="00621E40"/>
    <w:rsid w:val="00623BA0"/>
    <w:rsid w:val="00625226"/>
    <w:rsid w:val="00625845"/>
    <w:rsid w:val="00627898"/>
    <w:rsid w:val="006278FD"/>
    <w:rsid w:val="00631646"/>
    <w:rsid w:val="0063667B"/>
    <w:rsid w:val="00636798"/>
    <w:rsid w:val="006368FA"/>
    <w:rsid w:val="00637202"/>
    <w:rsid w:val="00637482"/>
    <w:rsid w:val="00640D2F"/>
    <w:rsid w:val="0064181A"/>
    <w:rsid w:val="006424C4"/>
    <w:rsid w:val="00642AE3"/>
    <w:rsid w:val="00643CB8"/>
    <w:rsid w:val="00644654"/>
    <w:rsid w:val="00646221"/>
    <w:rsid w:val="00646ADD"/>
    <w:rsid w:val="00647A51"/>
    <w:rsid w:val="00650684"/>
    <w:rsid w:val="006506F6"/>
    <w:rsid w:val="00650A94"/>
    <w:rsid w:val="00650CA5"/>
    <w:rsid w:val="00651757"/>
    <w:rsid w:val="006517EF"/>
    <w:rsid w:val="006518F5"/>
    <w:rsid w:val="006523A2"/>
    <w:rsid w:val="006525EE"/>
    <w:rsid w:val="006536A9"/>
    <w:rsid w:val="0065537D"/>
    <w:rsid w:val="00656213"/>
    <w:rsid w:val="0065690C"/>
    <w:rsid w:val="006601D8"/>
    <w:rsid w:val="006614C9"/>
    <w:rsid w:val="006622E4"/>
    <w:rsid w:val="006625F5"/>
    <w:rsid w:val="00663B91"/>
    <w:rsid w:val="00664829"/>
    <w:rsid w:val="00667AF1"/>
    <w:rsid w:val="00670823"/>
    <w:rsid w:val="00670B06"/>
    <w:rsid w:val="00671020"/>
    <w:rsid w:val="00671532"/>
    <w:rsid w:val="00673D38"/>
    <w:rsid w:val="00675F6A"/>
    <w:rsid w:val="006768B3"/>
    <w:rsid w:val="0067706F"/>
    <w:rsid w:val="00677668"/>
    <w:rsid w:val="00680046"/>
    <w:rsid w:val="0068004E"/>
    <w:rsid w:val="00682239"/>
    <w:rsid w:val="006830B5"/>
    <w:rsid w:val="00684349"/>
    <w:rsid w:val="006846ED"/>
    <w:rsid w:val="00691B7A"/>
    <w:rsid w:val="00691E54"/>
    <w:rsid w:val="00692252"/>
    <w:rsid w:val="0069236C"/>
    <w:rsid w:val="00692D64"/>
    <w:rsid w:val="0069328C"/>
    <w:rsid w:val="00693750"/>
    <w:rsid w:val="00693933"/>
    <w:rsid w:val="006A4DFA"/>
    <w:rsid w:val="006A7263"/>
    <w:rsid w:val="006B23B9"/>
    <w:rsid w:val="006B32A3"/>
    <w:rsid w:val="006B5034"/>
    <w:rsid w:val="006B5435"/>
    <w:rsid w:val="006B5CE8"/>
    <w:rsid w:val="006B71BA"/>
    <w:rsid w:val="006B7866"/>
    <w:rsid w:val="006B7BE1"/>
    <w:rsid w:val="006C0523"/>
    <w:rsid w:val="006C0DE2"/>
    <w:rsid w:val="006C1A08"/>
    <w:rsid w:val="006C4246"/>
    <w:rsid w:val="006C5329"/>
    <w:rsid w:val="006C534A"/>
    <w:rsid w:val="006C5A39"/>
    <w:rsid w:val="006C6747"/>
    <w:rsid w:val="006C75BC"/>
    <w:rsid w:val="006C797E"/>
    <w:rsid w:val="006D4411"/>
    <w:rsid w:val="006D528A"/>
    <w:rsid w:val="006D5515"/>
    <w:rsid w:val="006D5A94"/>
    <w:rsid w:val="006D5FB1"/>
    <w:rsid w:val="006D6689"/>
    <w:rsid w:val="006D6EE2"/>
    <w:rsid w:val="006E2039"/>
    <w:rsid w:val="006E258B"/>
    <w:rsid w:val="006E3CB3"/>
    <w:rsid w:val="006E5622"/>
    <w:rsid w:val="006E66F7"/>
    <w:rsid w:val="006E6D75"/>
    <w:rsid w:val="006E71EF"/>
    <w:rsid w:val="006E751D"/>
    <w:rsid w:val="006E76CE"/>
    <w:rsid w:val="006E7EB3"/>
    <w:rsid w:val="006F1392"/>
    <w:rsid w:val="006F2828"/>
    <w:rsid w:val="006F3644"/>
    <w:rsid w:val="006F48BF"/>
    <w:rsid w:val="006F6709"/>
    <w:rsid w:val="006F6E0F"/>
    <w:rsid w:val="006F7196"/>
    <w:rsid w:val="00700E98"/>
    <w:rsid w:val="00701711"/>
    <w:rsid w:val="007025A7"/>
    <w:rsid w:val="007038A2"/>
    <w:rsid w:val="007051B2"/>
    <w:rsid w:val="007066F1"/>
    <w:rsid w:val="0070769F"/>
    <w:rsid w:val="00707BBF"/>
    <w:rsid w:val="00707F80"/>
    <w:rsid w:val="007108FA"/>
    <w:rsid w:val="00712AA2"/>
    <w:rsid w:val="00713085"/>
    <w:rsid w:val="00713AEE"/>
    <w:rsid w:val="00714710"/>
    <w:rsid w:val="00714C85"/>
    <w:rsid w:val="00716B80"/>
    <w:rsid w:val="00716E1F"/>
    <w:rsid w:val="00717A8B"/>
    <w:rsid w:val="007219A6"/>
    <w:rsid w:val="007248FF"/>
    <w:rsid w:val="007261C4"/>
    <w:rsid w:val="00726539"/>
    <w:rsid w:val="00726ECC"/>
    <w:rsid w:val="00727CE8"/>
    <w:rsid w:val="00730E64"/>
    <w:rsid w:val="007315AB"/>
    <w:rsid w:val="007316DD"/>
    <w:rsid w:val="00731AF7"/>
    <w:rsid w:val="00732CBD"/>
    <w:rsid w:val="00733DA2"/>
    <w:rsid w:val="00734D9B"/>
    <w:rsid w:val="00735F99"/>
    <w:rsid w:val="00736B5C"/>
    <w:rsid w:val="007374CC"/>
    <w:rsid w:val="007374DF"/>
    <w:rsid w:val="007375FB"/>
    <w:rsid w:val="00737B55"/>
    <w:rsid w:val="0074133D"/>
    <w:rsid w:val="00742CDD"/>
    <w:rsid w:val="007438A1"/>
    <w:rsid w:val="00744828"/>
    <w:rsid w:val="007470B5"/>
    <w:rsid w:val="0074733E"/>
    <w:rsid w:val="0074787E"/>
    <w:rsid w:val="007478A6"/>
    <w:rsid w:val="00751A16"/>
    <w:rsid w:val="00751B11"/>
    <w:rsid w:val="007524D2"/>
    <w:rsid w:val="0075340A"/>
    <w:rsid w:val="007543F1"/>
    <w:rsid w:val="007547E9"/>
    <w:rsid w:val="007547FC"/>
    <w:rsid w:val="00754D7D"/>
    <w:rsid w:val="0075512E"/>
    <w:rsid w:val="00757190"/>
    <w:rsid w:val="00757740"/>
    <w:rsid w:val="0076065B"/>
    <w:rsid w:val="00762120"/>
    <w:rsid w:val="007627EE"/>
    <w:rsid w:val="00763424"/>
    <w:rsid w:val="00765EDF"/>
    <w:rsid w:val="007678A9"/>
    <w:rsid w:val="00767BE8"/>
    <w:rsid w:val="00770456"/>
    <w:rsid w:val="00771700"/>
    <w:rsid w:val="0077241E"/>
    <w:rsid w:val="007741CD"/>
    <w:rsid w:val="007741D9"/>
    <w:rsid w:val="00774341"/>
    <w:rsid w:val="00774A5E"/>
    <w:rsid w:val="00775392"/>
    <w:rsid w:val="00775AFC"/>
    <w:rsid w:val="007762A3"/>
    <w:rsid w:val="00777521"/>
    <w:rsid w:val="00781035"/>
    <w:rsid w:val="0079060E"/>
    <w:rsid w:val="007913C4"/>
    <w:rsid w:val="007929F4"/>
    <w:rsid w:val="007930DF"/>
    <w:rsid w:val="00793980"/>
    <w:rsid w:val="00793C9A"/>
    <w:rsid w:val="0079404A"/>
    <w:rsid w:val="0079515D"/>
    <w:rsid w:val="007A22EF"/>
    <w:rsid w:val="007A2FE7"/>
    <w:rsid w:val="007A4097"/>
    <w:rsid w:val="007A4339"/>
    <w:rsid w:val="007A509F"/>
    <w:rsid w:val="007A5618"/>
    <w:rsid w:val="007A5D67"/>
    <w:rsid w:val="007A6562"/>
    <w:rsid w:val="007A7077"/>
    <w:rsid w:val="007B0306"/>
    <w:rsid w:val="007B0BE2"/>
    <w:rsid w:val="007B19C0"/>
    <w:rsid w:val="007B39AE"/>
    <w:rsid w:val="007B41B0"/>
    <w:rsid w:val="007B4A2D"/>
    <w:rsid w:val="007B515E"/>
    <w:rsid w:val="007B56DF"/>
    <w:rsid w:val="007B577C"/>
    <w:rsid w:val="007B6126"/>
    <w:rsid w:val="007C1A2A"/>
    <w:rsid w:val="007C1E46"/>
    <w:rsid w:val="007C1E6E"/>
    <w:rsid w:val="007C1F28"/>
    <w:rsid w:val="007C1FAF"/>
    <w:rsid w:val="007C4324"/>
    <w:rsid w:val="007C46F2"/>
    <w:rsid w:val="007C4AD0"/>
    <w:rsid w:val="007C549F"/>
    <w:rsid w:val="007D1E31"/>
    <w:rsid w:val="007D3C11"/>
    <w:rsid w:val="007D3D25"/>
    <w:rsid w:val="007D63AC"/>
    <w:rsid w:val="007E04DD"/>
    <w:rsid w:val="007E1360"/>
    <w:rsid w:val="007E184F"/>
    <w:rsid w:val="007E385A"/>
    <w:rsid w:val="007E3A52"/>
    <w:rsid w:val="007E6A55"/>
    <w:rsid w:val="007E784F"/>
    <w:rsid w:val="007E7F45"/>
    <w:rsid w:val="007F062D"/>
    <w:rsid w:val="007F319B"/>
    <w:rsid w:val="007F42F1"/>
    <w:rsid w:val="007F4402"/>
    <w:rsid w:val="007F4468"/>
    <w:rsid w:val="007F5128"/>
    <w:rsid w:val="007F5424"/>
    <w:rsid w:val="007F5506"/>
    <w:rsid w:val="007F5BA3"/>
    <w:rsid w:val="007F6ACC"/>
    <w:rsid w:val="007F6FDA"/>
    <w:rsid w:val="007F7443"/>
    <w:rsid w:val="007F764C"/>
    <w:rsid w:val="007F77DC"/>
    <w:rsid w:val="00801B96"/>
    <w:rsid w:val="00802AAE"/>
    <w:rsid w:val="008030F8"/>
    <w:rsid w:val="00805C79"/>
    <w:rsid w:val="0080619F"/>
    <w:rsid w:val="008065BE"/>
    <w:rsid w:val="008066CA"/>
    <w:rsid w:val="008071A4"/>
    <w:rsid w:val="00807E5B"/>
    <w:rsid w:val="008100C0"/>
    <w:rsid w:val="008103E6"/>
    <w:rsid w:val="00811CB3"/>
    <w:rsid w:val="0081418A"/>
    <w:rsid w:val="00814A85"/>
    <w:rsid w:val="00814BAF"/>
    <w:rsid w:val="00816005"/>
    <w:rsid w:val="00820223"/>
    <w:rsid w:val="00820C8C"/>
    <w:rsid w:val="00823633"/>
    <w:rsid w:val="00826A68"/>
    <w:rsid w:val="00826CDE"/>
    <w:rsid w:val="008278CE"/>
    <w:rsid w:val="0083182A"/>
    <w:rsid w:val="00834753"/>
    <w:rsid w:val="00834A32"/>
    <w:rsid w:val="00834B95"/>
    <w:rsid w:val="00835161"/>
    <w:rsid w:val="008364FD"/>
    <w:rsid w:val="00836515"/>
    <w:rsid w:val="008375B4"/>
    <w:rsid w:val="008456DB"/>
    <w:rsid w:val="008460C2"/>
    <w:rsid w:val="008467F5"/>
    <w:rsid w:val="00851952"/>
    <w:rsid w:val="00851ADF"/>
    <w:rsid w:val="00852409"/>
    <w:rsid w:val="008527F7"/>
    <w:rsid w:val="0085582D"/>
    <w:rsid w:val="00856A70"/>
    <w:rsid w:val="00856B59"/>
    <w:rsid w:val="00860D5A"/>
    <w:rsid w:val="00861106"/>
    <w:rsid w:val="00861C14"/>
    <w:rsid w:val="00862784"/>
    <w:rsid w:val="008631A9"/>
    <w:rsid w:val="00866756"/>
    <w:rsid w:val="008671C0"/>
    <w:rsid w:val="00867562"/>
    <w:rsid w:val="00867699"/>
    <w:rsid w:val="00870D6B"/>
    <w:rsid w:val="00871688"/>
    <w:rsid w:val="00871D0E"/>
    <w:rsid w:val="00871ED5"/>
    <w:rsid w:val="00872532"/>
    <w:rsid w:val="00873386"/>
    <w:rsid w:val="008737DF"/>
    <w:rsid w:val="0087398E"/>
    <w:rsid w:val="00873D9E"/>
    <w:rsid w:val="00874ABE"/>
    <w:rsid w:val="00874BC2"/>
    <w:rsid w:val="00875AB8"/>
    <w:rsid w:val="00876949"/>
    <w:rsid w:val="008769F3"/>
    <w:rsid w:val="00881346"/>
    <w:rsid w:val="00881645"/>
    <w:rsid w:val="008821D2"/>
    <w:rsid w:val="00882D6B"/>
    <w:rsid w:val="00883C40"/>
    <w:rsid w:val="00883FE6"/>
    <w:rsid w:val="00885DC5"/>
    <w:rsid w:val="008868B5"/>
    <w:rsid w:val="00887269"/>
    <w:rsid w:val="00887BDF"/>
    <w:rsid w:val="00890C6B"/>
    <w:rsid w:val="00891BF5"/>
    <w:rsid w:val="00891F1B"/>
    <w:rsid w:val="00894B3B"/>
    <w:rsid w:val="00894F21"/>
    <w:rsid w:val="0089593F"/>
    <w:rsid w:val="00895A32"/>
    <w:rsid w:val="00896A4D"/>
    <w:rsid w:val="00896E35"/>
    <w:rsid w:val="008979C4"/>
    <w:rsid w:val="008A07BD"/>
    <w:rsid w:val="008A1301"/>
    <w:rsid w:val="008A20A9"/>
    <w:rsid w:val="008A2B5F"/>
    <w:rsid w:val="008A2BC3"/>
    <w:rsid w:val="008A31C9"/>
    <w:rsid w:val="008A3681"/>
    <w:rsid w:val="008A41FE"/>
    <w:rsid w:val="008A4DF2"/>
    <w:rsid w:val="008A66EF"/>
    <w:rsid w:val="008A7B1F"/>
    <w:rsid w:val="008B038E"/>
    <w:rsid w:val="008B0770"/>
    <w:rsid w:val="008B0A91"/>
    <w:rsid w:val="008B1C97"/>
    <w:rsid w:val="008B505C"/>
    <w:rsid w:val="008B58DD"/>
    <w:rsid w:val="008B71AF"/>
    <w:rsid w:val="008B7664"/>
    <w:rsid w:val="008C1599"/>
    <w:rsid w:val="008C213B"/>
    <w:rsid w:val="008C2B8E"/>
    <w:rsid w:val="008C32BE"/>
    <w:rsid w:val="008C3463"/>
    <w:rsid w:val="008C3736"/>
    <w:rsid w:val="008C3BAC"/>
    <w:rsid w:val="008C4507"/>
    <w:rsid w:val="008C4809"/>
    <w:rsid w:val="008C66C6"/>
    <w:rsid w:val="008C74A5"/>
    <w:rsid w:val="008D0D2F"/>
    <w:rsid w:val="008D22C8"/>
    <w:rsid w:val="008D2D23"/>
    <w:rsid w:val="008D51C5"/>
    <w:rsid w:val="008D67DE"/>
    <w:rsid w:val="008D7699"/>
    <w:rsid w:val="008D7EA3"/>
    <w:rsid w:val="008E371A"/>
    <w:rsid w:val="008E469A"/>
    <w:rsid w:val="008E4887"/>
    <w:rsid w:val="008E5885"/>
    <w:rsid w:val="008E6FC8"/>
    <w:rsid w:val="008F0F73"/>
    <w:rsid w:val="008F1989"/>
    <w:rsid w:val="008F1E44"/>
    <w:rsid w:val="008F21D9"/>
    <w:rsid w:val="008F2BE2"/>
    <w:rsid w:val="008F2FCA"/>
    <w:rsid w:val="008F383B"/>
    <w:rsid w:val="008F3A78"/>
    <w:rsid w:val="008F423C"/>
    <w:rsid w:val="008F4617"/>
    <w:rsid w:val="008F4B4F"/>
    <w:rsid w:val="008F5F1A"/>
    <w:rsid w:val="008F712C"/>
    <w:rsid w:val="008F7F19"/>
    <w:rsid w:val="00900421"/>
    <w:rsid w:val="009010AC"/>
    <w:rsid w:val="00902100"/>
    <w:rsid w:val="00902918"/>
    <w:rsid w:val="0090483E"/>
    <w:rsid w:val="00905773"/>
    <w:rsid w:val="00907516"/>
    <w:rsid w:val="0091081F"/>
    <w:rsid w:val="009108F6"/>
    <w:rsid w:val="009113BF"/>
    <w:rsid w:val="009119AE"/>
    <w:rsid w:val="00912AB0"/>
    <w:rsid w:val="00914F51"/>
    <w:rsid w:val="00915F24"/>
    <w:rsid w:val="00916060"/>
    <w:rsid w:val="00916839"/>
    <w:rsid w:val="009168E5"/>
    <w:rsid w:val="00916BDC"/>
    <w:rsid w:val="0091715F"/>
    <w:rsid w:val="00923E46"/>
    <w:rsid w:val="00924820"/>
    <w:rsid w:val="00926832"/>
    <w:rsid w:val="00926FD9"/>
    <w:rsid w:val="00927254"/>
    <w:rsid w:val="00927F6F"/>
    <w:rsid w:val="00930289"/>
    <w:rsid w:val="00931DE9"/>
    <w:rsid w:val="00933433"/>
    <w:rsid w:val="00933942"/>
    <w:rsid w:val="00933A72"/>
    <w:rsid w:val="0093411D"/>
    <w:rsid w:val="009342DE"/>
    <w:rsid w:val="00934A13"/>
    <w:rsid w:val="00934FA4"/>
    <w:rsid w:val="00935843"/>
    <w:rsid w:val="0093589D"/>
    <w:rsid w:val="00935FBB"/>
    <w:rsid w:val="009360B4"/>
    <w:rsid w:val="009370CC"/>
    <w:rsid w:val="00937524"/>
    <w:rsid w:val="0093794D"/>
    <w:rsid w:val="00937BC8"/>
    <w:rsid w:val="00940422"/>
    <w:rsid w:val="00940738"/>
    <w:rsid w:val="00940EDC"/>
    <w:rsid w:val="00943DAA"/>
    <w:rsid w:val="009458D9"/>
    <w:rsid w:val="00945ADE"/>
    <w:rsid w:val="009540B6"/>
    <w:rsid w:val="00954580"/>
    <w:rsid w:val="00954F60"/>
    <w:rsid w:val="00955212"/>
    <w:rsid w:val="00957282"/>
    <w:rsid w:val="009603EB"/>
    <w:rsid w:val="009610D9"/>
    <w:rsid w:val="009615D4"/>
    <w:rsid w:val="00961FD4"/>
    <w:rsid w:val="009623EA"/>
    <w:rsid w:val="009627D6"/>
    <w:rsid w:val="0096292B"/>
    <w:rsid w:val="00962A90"/>
    <w:rsid w:val="00963216"/>
    <w:rsid w:val="0096485A"/>
    <w:rsid w:val="00965B32"/>
    <w:rsid w:val="00966290"/>
    <w:rsid w:val="009670C6"/>
    <w:rsid w:val="00967C7A"/>
    <w:rsid w:val="009712A7"/>
    <w:rsid w:val="00972695"/>
    <w:rsid w:val="009727ED"/>
    <w:rsid w:val="009730C8"/>
    <w:rsid w:val="00973AF0"/>
    <w:rsid w:val="00975E42"/>
    <w:rsid w:val="00975ED1"/>
    <w:rsid w:val="00976353"/>
    <w:rsid w:val="009773C5"/>
    <w:rsid w:val="0098182A"/>
    <w:rsid w:val="00982A15"/>
    <w:rsid w:val="00985549"/>
    <w:rsid w:val="00985D0F"/>
    <w:rsid w:val="00986A53"/>
    <w:rsid w:val="00986F7A"/>
    <w:rsid w:val="009874E1"/>
    <w:rsid w:val="00990B3E"/>
    <w:rsid w:val="00990C00"/>
    <w:rsid w:val="009918A1"/>
    <w:rsid w:val="00991C13"/>
    <w:rsid w:val="00992669"/>
    <w:rsid w:val="009942F5"/>
    <w:rsid w:val="00995378"/>
    <w:rsid w:val="009A2900"/>
    <w:rsid w:val="009A4314"/>
    <w:rsid w:val="009A63B4"/>
    <w:rsid w:val="009A6D41"/>
    <w:rsid w:val="009A773B"/>
    <w:rsid w:val="009B0E3B"/>
    <w:rsid w:val="009B1714"/>
    <w:rsid w:val="009B2BED"/>
    <w:rsid w:val="009B4C03"/>
    <w:rsid w:val="009B4EF8"/>
    <w:rsid w:val="009B57F3"/>
    <w:rsid w:val="009B5896"/>
    <w:rsid w:val="009B5A4E"/>
    <w:rsid w:val="009B6C87"/>
    <w:rsid w:val="009C14DA"/>
    <w:rsid w:val="009C1C3C"/>
    <w:rsid w:val="009C2E7D"/>
    <w:rsid w:val="009C2FCB"/>
    <w:rsid w:val="009C4333"/>
    <w:rsid w:val="009C537B"/>
    <w:rsid w:val="009D0191"/>
    <w:rsid w:val="009D02D8"/>
    <w:rsid w:val="009D1512"/>
    <w:rsid w:val="009D1A2A"/>
    <w:rsid w:val="009D1DFF"/>
    <w:rsid w:val="009D1E40"/>
    <w:rsid w:val="009D3103"/>
    <w:rsid w:val="009D4857"/>
    <w:rsid w:val="009D5D68"/>
    <w:rsid w:val="009D5EF3"/>
    <w:rsid w:val="009D7996"/>
    <w:rsid w:val="009E0C72"/>
    <w:rsid w:val="009E29E3"/>
    <w:rsid w:val="009E2C40"/>
    <w:rsid w:val="009E3860"/>
    <w:rsid w:val="009E40DA"/>
    <w:rsid w:val="009E42F0"/>
    <w:rsid w:val="009E47A7"/>
    <w:rsid w:val="009E574A"/>
    <w:rsid w:val="009F0403"/>
    <w:rsid w:val="009F30D2"/>
    <w:rsid w:val="009F479F"/>
    <w:rsid w:val="009F59B3"/>
    <w:rsid w:val="009F59DF"/>
    <w:rsid w:val="009F66B9"/>
    <w:rsid w:val="00A00AAB"/>
    <w:rsid w:val="00A00D69"/>
    <w:rsid w:val="00A00D92"/>
    <w:rsid w:val="00A01075"/>
    <w:rsid w:val="00A01DC8"/>
    <w:rsid w:val="00A04D06"/>
    <w:rsid w:val="00A04D9E"/>
    <w:rsid w:val="00A05049"/>
    <w:rsid w:val="00A05DD9"/>
    <w:rsid w:val="00A06E3D"/>
    <w:rsid w:val="00A07632"/>
    <w:rsid w:val="00A10A2D"/>
    <w:rsid w:val="00A10EC4"/>
    <w:rsid w:val="00A11CCE"/>
    <w:rsid w:val="00A12782"/>
    <w:rsid w:val="00A1335E"/>
    <w:rsid w:val="00A14A1D"/>
    <w:rsid w:val="00A1707E"/>
    <w:rsid w:val="00A20F1D"/>
    <w:rsid w:val="00A226A9"/>
    <w:rsid w:val="00A23D81"/>
    <w:rsid w:val="00A24917"/>
    <w:rsid w:val="00A25132"/>
    <w:rsid w:val="00A25800"/>
    <w:rsid w:val="00A27BC3"/>
    <w:rsid w:val="00A30779"/>
    <w:rsid w:val="00A30A34"/>
    <w:rsid w:val="00A3148F"/>
    <w:rsid w:val="00A319A9"/>
    <w:rsid w:val="00A31D84"/>
    <w:rsid w:val="00A3225F"/>
    <w:rsid w:val="00A32A5C"/>
    <w:rsid w:val="00A3305B"/>
    <w:rsid w:val="00A33343"/>
    <w:rsid w:val="00A34765"/>
    <w:rsid w:val="00A35450"/>
    <w:rsid w:val="00A36549"/>
    <w:rsid w:val="00A369F1"/>
    <w:rsid w:val="00A40127"/>
    <w:rsid w:val="00A40C48"/>
    <w:rsid w:val="00A41AC8"/>
    <w:rsid w:val="00A41ECC"/>
    <w:rsid w:val="00A423D9"/>
    <w:rsid w:val="00A43927"/>
    <w:rsid w:val="00A4410E"/>
    <w:rsid w:val="00A44BEC"/>
    <w:rsid w:val="00A44EDD"/>
    <w:rsid w:val="00A478FC"/>
    <w:rsid w:val="00A51030"/>
    <w:rsid w:val="00A5117C"/>
    <w:rsid w:val="00A53611"/>
    <w:rsid w:val="00A53F67"/>
    <w:rsid w:val="00A5531D"/>
    <w:rsid w:val="00A57887"/>
    <w:rsid w:val="00A60C43"/>
    <w:rsid w:val="00A63948"/>
    <w:rsid w:val="00A64DA1"/>
    <w:rsid w:val="00A657A8"/>
    <w:rsid w:val="00A66C3D"/>
    <w:rsid w:val="00A6765D"/>
    <w:rsid w:val="00A70F14"/>
    <w:rsid w:val="00A72659"/>
    <w:rsid w:val="00A727CD"/>
    <w:rsid w:val="00A728EE"/>
    <w:rsid w:val="00A742F2"/>
    <w:rsid w:val="00A75A67"/>
    <w:rsid w:val="00A80A36"/>
    <w:rsid w:val="00A819BA"/>
    <w:rsid w:val="00A8231A"/>
    <w:rsid w:val="00A82E61"/>
    <w:rsid w:val="00A831D0"/>
    <w:rsid w:val="00A83580"/>
    <w:rsid w:val="00A83A0E"/>
    <w:rsid w:val="00A845A9"/>
    <w:rsid w:val="00A84EA4"/>
    <w:rsid w:val="00A85DAA"/>
    <w:rsid w:val="00A862AE"/>
    <w:rsid w:val="00A86547"/>
    <w:rsid w:val="00A87750"/>
    <w:rsid w:val="00A87C2A"/>
    <w:rsid w:val="00A9159E"/>
    <w:rsid w:val="00A9348E"/>
    <w:rsid w:val="00A93955"/>
    <w:rsid w:val="00A93BDF"/>
    <w:rsid w:val="00A95DF7"/>
    <w:rsid w:val="00A96632"/>
    <w:rsid w:val="00AA0986"/>
    <w:rsid w:val="00AA0C45"/>
    <w:rsid w:val="00AA18B4"/>
    <w:rsid w:val="00AA34E0"/>
    <w:rsid w:val="00AA3CF0"/>
    <w:rsid w:val="00AA3D81"/>
    <w:rsid w:val="00AA3FA0"/>
    <w:rsid w:val="00AA515F"/>
    <w:rsid w:val="00AA638C"/>
    <w:rsid w:val="00AA69CF"/>
    <w:rsid w:val="00AA6B1B"/>
    <w:rsid w:val="00AA6D63"/>
    <w:rsid w:val="00AA7919"/>
    <w:rsid w:val="00AB1315"/>
    <w:rsid w:val="00AB202A"/>
    <w:rsid w:val="00AB22EA"/>
    <w:rsid w:val="00AB3A60"/>
    <w:rsid w:val="00AB442E"/>
    <w:rsid w:val="00AB6376"/>
    <w:rsid w:val="00AB6BA0"/>
    <w:rsid w:val="00AC23D5"/>
    <w:rsid w:val="00AC2CE5"/>
    <w:rsid w:val="00AC3DB0"/>
    <w:rsid w:val="00AC4F53"/>
    <w:rsid w:val="00AC5BCA"/>
    <w:rsid w:val="00AC685D"/>
    <w:rsid w:val="00AD063B"/>
    <w:rsid w:val="00AD24F3"/>
    <w:rsid w:val="00AD4350"/>
    <w:rsid w:val="00AD575E"/>
    <w:rsid w:val="00AD5E95"/>
    <w:rsid w:val="00AD6129"/>
    <w:rsid w:val="00AD6439"/>
    <w:rsid w:val="00AD65C7"/>
    <w:rsid w:val="00AD6A23"/>
    <w:rsid w:val="00AD7483"/>
    <w:rsid w:val="00AD777D"/>
    <w:rsid w:val="00AD78B7"/>
    <w:rsid w:val="00AE0A93"/>
    <w:rsid w:val="00AE2C08"/>
    <w:rsid w:val="00AE2EF2"/>
    <w:rsid w:val="00AE3180"/>
    <w:rsid w:val="00AE32B3"/>
    <w:rsid w:val="00AE3A97"/>
    <w:rsid w:val="00AE3BA1"/>
    <w:rsid w:val="00AE4392"/>
    <w:rsid w:val="00AE4E73"/>
    <w:rsid w:val="00AE629D"/>
    <w:rsid w:val="00AE64F5"/>
    <w:rsid w:val="00AE7D6B"/>
    <w:rsid w:val="00AF2316"/>
    <w:rsid w:val="00AF35B6"/>
    <w:rsid w:val="00AF5375"/>
    <w:rsid w:val="00AF6C34"/>
    <w:rsid w:val="00AF7086"/>
    <w:rsid w:val="00AF72D1"/>
    <w:rsid w:val="00AF7B8B"/>
    <w:rsid w:val="00B005A0"/>
    <w:rsid w:val="00B00752"/>
    <w:rsid w:val="00B01047"/>
    <w:rsid w:val="00B02DB9"/>
    <w:rsid w:val="00B0540B"/>
    <w:rsid w:val="00B063F0"/>
    <w:rsid w:val="00B06699"/>
    <w:rsid w:val="00B06785"/>
    <w:rsid w:val="00B10AA8"/>
    <w:rsid w:val="00B112E1"/>
    <w:rsid w:val="00B12306"/>
    <w:rsid w:val="00B16008"/>
    <w:rsid w:val="00B16CC4"/>
    <w:rsid w:val="00B17EC6"/>
    <w:rsid w:val="00B20D0B"/>
    <w:rsid w:val="00B22660"/>
    <w:rsid w:val="00B22F32"/>
    <w:rsid w:val="00B23866"/>
    <w:rsid w:val="00B238BA"/>
    <w:rsid w:val="00B2392F"/>
    <w:rsid w:val="00B24121"/>
    <w:rsid w:val="00B24739"/>
    <w:rsid w:val="00B24B53"/>
    <w:rsid w:val="00B24D81"/>
    <w:rsid w:val="00B25870"/>
    <w:rsid w:val="00B25989"/>
    <w:rsid w:val="00B262A1"/>
    <w:rsid w:val="00B26336"/>
    <w:rsid w:val="00B26756"/>
    <w:rsid w:val="00B279A4"/>
    <w:rsid w:val="00B306E7"/>
    <w:rsid w:val="00B307A2"/>
    <w:rsid w:val="00B31C02"/>
    <w:rsid w:val="00B33871"/>
    <w:rsid w:val="00B343E6"/>
    <w:rsid w:val="00B34ABA"/>
    <w:rsid w:val="00B34F69"/>
    <w:rsid w:val="00B40379"/>
    <w:rsid w:val="00B4178B"/>
    <w:rsid w:val="00B4183B"/>
    <w:rsid w:val="00B422B7"/>
    <w:rsid w:val="00B4491C"/>
    <w:rsid w:val="00B44C1B"/>
    <w:rsid w:val="00B44EEF"/>
    <w:rsid w:val="00B452E8"/>
    <w:rsid w:val="00B45424"/>
    <w:rsid w:val="00B46566"/>
    <w:rsid w:val="00B473A4"/>
    <w:rsid w:val="00B476E3"/>
    <w:rsid w:val="00B47AD0"/>
    <w:rsid w:val="00B52CC9"/>
    <w:rsid w:val="00B547F3"/>
    <w:rsid w:val="00B559A3"/>
    <w:rsid w:val="00B55FF2"/>
    <w:rsid w:val="00B57606"/>
    <w:rsid w:val="00B60F5B"/>
    <w:rsid w:val="00B60FCC"/>
    <w:rsid w:val="00B61F26"/>
    <w:rsid w:val="00B62FD5"/>
    <w:rsid w:val="00B63517"/>
    <w:rsid w:val="00B6373A"/>
    <w:rsid w:val="00B64459"/>
    <w:rsid w:val="00B64A16"/>
    <w:rsid w:val="00B6505C"/>
    <w:rsid w:val="00B650E0"/>
    <w:rsid w:val="00B65B25"/>
    <w:rsid w:val="00B662F4"/>
    <w:rsid w:val="00B66305"/>
    <w:rsid w:val="00B703EF"/>
    <w:rsid w:val="00B70D65"/>
    <w:rsid w:val="00B717FC"/>
    <w:rsid w:val="00B71BC7"/>
    <w:rsid w:val="00B7252D"/>
    <w:rsid w:val="00B74376"/>
    <w:rsid w:val="00B749C5"/>
    <w:rsid w:val="00B76E03"/>
    <w:rsid w:val="00B80CC2"/>
    <w:rsid w:val="00B81D8F"/>
    <w:rsid w:val="00B82281"/>
    <w:rsid w:val="00B8273D"/>
    <w:rsid w:val="00B82BE2"/>
    <w:rsid w:val="00B82F35"/>
    <w:rsid w:val="00B836B1"/>
    <w:rsid w:val="00B83A98"/>
    <w:rsid w:val="00B86A4F"/>
    <w:rsid w:val="00B90605"/>
    <w:rsid w:val="00B909C4"/>
    <w:rsid w:val="00B911A3"/>
    <w:rsid w:val="00B919A9"/>
    <w:rsid w:val="00B91C41"/>
    <w:rsid w:val="00B92CDC"/>
    <w:rsid w:val="00B93A56"/>
    <w:rsid w:val="00B94A07"/>
    <w:rsid w:val="00B954B4"/>
    <w:rsid w:val="00B96ADF"/>
    <w:rsid w:val="00B97166"/>
    <w:rsid w:val="00B971D8"/>
    <w:rsid w:val="00BA024D"/>
    <w:rsid w:val="00BA092A"/>
    <w:rsid w:val="00BA0937"/>
    <w:rsid w:val="00BA0BCB"/>
    <w:rsid w:val="00BA342E"/>
    <w:rsid w:val="00BA35AD"/>
    <w:rsid w:val="00BA5AE2"/>
    <w:rsid w:val="00BA5EB0"/>
    <w:rsid w:val="00BA618C"/>
    <w:rsid w:val="00BA69D7"/>
    <w:rsid w:val="00BA6F5A"/>
    <w:rsid w:val="00BA775E"/>
    <w:rsid w:val="00BA7CBB"/>
    <w:rsid w:val="00BB1DAF"/>
    <w:rsid w:val="00BB1F38"/>
    <w:rsid w:val="00BB23F3"/>
    <w:rsid w:val="00BB5692"/>
    <w:rsid w:val="00BB56F5"/>
    <w:rsid w:val="00BB6969"/>
    <w:rsid w:val="00BB6C29"/>
    <w:rsid w:val="00BC0ECA"/>
    <w:rsid w:val="00BC131D"/>
    <w:rsid w:val="00BC2C12"/>
    <w:rsid w:val="00BC2C48"/>
    <w:rsid w:val="00BC632C"/>
    <w:rsid w:val="00BC7FE0"/>
    <w:rsid w:val="00BD04E7"/>
    <w:rsid w:val="00BD0BE7"/>
    <w:rsid w:val="00BD10EE"/>
    <w:rsid w:val="00BD127E"/>
    <w:rsid w:val="00BD184E"/>
    <w:rsid w:val="00BD1DE4"/>
    <w:rsid w:val="00BD28BF"/>
    <w:rsid w:val="00BD475B"/>
    <w:rsid w:val="00BD49BB"/>
    <w:rsid w:val="00BD72CF"/>
    <w:rsid w:val="00BD758F"/>
    <w:rsid w:val="00BD790F"/>
    <w:rsid w:val="00BE0843"/>
    <w:rsid w:val="00BE1A88"/>
    <w:rsid w:val="00BE3B79"/>
    <w:rsid w:val="00BE401C"/>
    <w:rsid w:val="00BE4FBC"/>
    <w:rsid w:val="00BE5C94"/>
    <w:rsid w:val="00BE6BC8"/>
    <w:rsid w:val="00BE7103"/>
    <w:rsid w:val="00BF0287"/>
    <w:rsid w:val="00BF0988"/>
    <w:rsid w:val="00BF0AA7"/>
    <w:rsid w:val="00BF2476"/>
    <w:rsid w:val="00BF5915"/>
    <w:rsid w:val="00BF64CA"/>
    <w:rsid w:val="00BF6542"/>
    <w:rsid w:val="00BF7F43"/>
    <w:rsid w:val="00C01A59"/>
    <w:rsid w:val="00C01D71"/>
    <w:rsid w:val="00C01EAD"/>
    <w:rsid w:val="00C02417"/>
    <w:rsid w:val="00C0267F"/>
    <w:rsid w:val="00C0336C"/>
    <w:rsid w:val="00C03431"/>
    <w:rsid w:val="00C05EF4"/>
    <w:rsid w:val="00C06AB5"/>
    <w:rsid w:val="00C1065F"/>
    <w:rsid w:val="00C10B32"/>
    <w:rsid w:val="00C10D4E"/>
    <w:rsid w:val="00C113DC"/>
    <w:rsid w:val="00C12CE1"/>
    <w:rsid w:val="00C144F5"/>
    <w:rsid w:val="00C17180"/>
    <w:rsid w:val="00C17C1A"/>
    <w:rsid w:val="00C20ABD"/>
    <w:rsid w:val="00C20B8B"/>
    <w:rsid w:val="00C20CD4"/>
    <w:rsid w:val="00C23170"/>
    <w:rsid w:val="00C233FA"/>
    <w:rsid w:val="00C238E9"/>
    <w:rsid w:val="00C239D8"/>
    <w:rsid w:val="00C23A9F"/>
    <w:rsid w:val="00C246EB"/>
    <w:rsid w:val="00C24F3D"/>
    <w:rsid w:val="00C306D8"/>
    <w:rsid w:val="00C30A17"/>
    <w:rsid w:val="00C31764"/>
    <w:rsid w:val="00C31872"/>
    <w:rsid w:val="00C32699"/>
    <w:rsid w:val="00C327E6"/>
    <w:rsid w:val="00C3302A"/>
    <w:rsid w:val="00C353E7"/>
    <w:rsid w:val="00C36A76"/>
    <w:rsid w:val="00C4052E"/>
    <w:rsid w:val="00C40B25"/>
    <w:rsid w:val="00C41B4E"/>
    <w:rsid w:val="00C425F3"/>
    <w:rsid w:val="00C4294F"/>
    <w:rsid w:val="00C42A28"/>
    <w:rsid w:val="00C43112"/>
    <w:rsid w:val="00C43FB5"/>
    <w:rsid w:val="00C4575D"/>
    <w:rsid w:val="00C513C9"/>
    <w:rsid w:val="00C518D9"/>
    <w:rsid w:val="00C521BB"/>
    <w:rsid w:val="00C52C50"/>
    <w:rsid w:val="00C52D7C"/>
    <w:rsid w:val="00C5319B"/>
    <w:rsid w:val="00C54263"/>
    <w:rsid w:val="00C54664"/>
    <w:rsid w:val="00C552F5"/>
    <w:rsid w:val="00C55EF7"/>
    <w:rsid w:val="00C56B47"/>
    <w:rsid w:val="00C62357"/>
    <w:rsid w:val="00C62997"/>
    <w:rsid w:val="00C62CA1"/>
    <w:rsid w:val="00C631DF"/>
    <w:rsid w:val="00C63958"/>
    <w:rsid w:val="00C648F5"/>
    <w:rsid w:val="00C6641E"/>
    <w:rsid w:val="00C66475"/>
    <w:rsid w:val="00C6696A"/>
    <w:rsid w:val="00C67353"/>
    <w:rsid w:val="00C67DAC"/>
    <w:rsid w:val="00C7049D"/>
    <w:rsid w:val="00C70FD0"/>
    <w:rsid w:val="00C72A5B"/>
    <w:rsid w:val="00C77424"/>
    <w:rsid w:val="00C77916"/>
    <w:rsid w:val="00C77DBA"/>
    <w:rsid w:val="00C81688"/>
    <w:rsid w:val="00C81915"/>
    <w:rsid w:val="00C837EA"/>
    <w:rsid w:val="00C84E02"/>
    <w:rsid w:val="00C851DB"/>
    <w:rsid w:val="00C854B0"/>
    <w:rsid w:val="00C87873"/>
    <w:rsid w:val="00C87C11"/>
    <w:rsid w:val="00C9042C"/>
    <w:rsid w:val="00C9152C"/>
    <w:rsid w:val="00C91B8B"/>
    <w:rsid w:val="00C9255D"/>
    <w:rsid w:val="00C93256"/>
    <w:rsid w:val="00C93453"/>
    <w:rsid w:val="00C9395E"/>
    <w:rsid w:val="00C94A8C"/>
    <w:rsid w:val="00C94C60"/>
    <w:rsid w:val="00C95781"/>
    <w:rsid w:val="00CA0B8B"/>
    <w:rsid w:val="00CA215A"/>
    <w:rsid w:val="00CA2264"/>
    <w:rsid w:val="00CA257E"/>
    <w:rsid w:val="00CA335F"/>
    <w:rsid w:val="00CA494F"/>
    <w:rsid w:val="00CA77DC"/>
    <w:rsid w:val="00CA7DB4"/>
    <w:rsid w:val="00CA7F79"/>
    <w:rsid w:val="00CB022C"/>
    <w:rsid w:val="00CB2EA7"/>
    <w:rsid w:val="00CB350F"/>
    <w:rsid w:val="00CB478D"/>
    <w:rsid w:val="00CB7B04"/>
    <w:rsid w:val="00CC03FF"/>
    <w:rsid w:val="00CC0614"/>
    <w:rsid w:val="00CC1AC1"/>
    <w:rsid w:val="00CC1C91"/>
    <w:rsid w:val="00CC20E3"/>
    <w:rsid w:val="00CC21FB"/>
    <w:rsid w:val="00CC4E16"/>
    <w:rsid w:val="00CC50BC"/>
    <w:rsid w:val="00CC5BD6"/>
    <w:rsid w:val="00CC7B4B"/>
    <w:rsid w:val="00CD15C2"/>
    <w:rsid w:val="00CD1F71"/>
    <w:rsid w:val="00CD35BF"/>
    <w:rsid w:val="00CD4DA9"/>
    <w:rsid w:val="00CD5107"/>
    <w:rsid w:val="00CD558B"/>
    <w:rsid w:val="00CD7F35"/>
    <w:rsid w:val="00CE0338"/>
    <w:rsid w:val="00CE0FB7"/>
    <w:rsid w:val="00CE19DD"/>
    <w:rsid w:val="00CE3406"/>
    <w:rsid w:val="00CE42F7"/>
    <w:rsid w:val="00CE4BA8"/>
    <w:rsid w:val="00CE5B63"/>
    <w:rsid w:val="00CF0BC7"/>
    <w:rsid w:val="00CF1130"/>
    <w:rsid w:val="00CF1BE3"/>
    <w:rsid w:val="00CF1DC3"/>
    <w:rsid w:val="00CF2262"/>
    <w:rsid w:val="00CF2538"/>
    <w:rsid w:val="00CF3021"/>
    <w:rsid w:val="00CF412E"/>
    <w:rsid w:val="00CF516C"/>
    <w:rsid w:val="00CF5B4B"/>
    <w:rsid w:val="00CF6191"/>
    <w:rsid w:val="00CF6DA7"/>
    <w:rsid w:val="00D01CC3"/>
    <w:rsid w:val="00D0510D"/>
    <w:rsid w:val="00D0619B"/>
    <w:rsid w:val="00D113B7"/>
    <w:rsid w:val="00D12263"/>
    <w:rsid w:val="00D12916"/>
    <w:rsid w:val="00D137B9"/>
    <w:rsid w:val="00D150A5"/>
    <w:rsid w:val="00D151FE"/>
    <w:rsid w:val="00D15BFF"/>
    <w:rsid w:val="00D16AC0"/>
    <w:rsid w:val="00D20979"/>
    <w:rsid w:val="00D21928"/>
    <w:rsid w:val="00D2266E"/>
    <w:rsid w:val="00D234B3"/>
    <w:rsid w:val="00D249C0"/>
    <w:rsid w:val="00D26445"/>
    <w:rsid w:val="00D264FA"/>
    <w:rsid w:val="00D27C96"/>
    <w:rsid w:val="00D30CDE"/>
    <w:rsid w:val="00D317B2"/>
    <w:rsid w:val="00D320EB"/>
    <w:rsid w:val="00D326B5"/>
    <w:rsid w:val="00D3332E"/>
    <w:rsid w:val="00D33BF4"/>
    <w:rsid w:val="00D33D08"/>
    <w:rsid w:val="00D34BDD"/>
    <w:rsid w:val="00D37BE2"/>
    <w:rsid w:val="00D40501"/>
    <w:rsid w:val="00D41BC1"/>
    <w:rsid w:val="00D41CD8"/>
    <w:rsid w:val="00D41E52"/>
    <w:rsid w:val="00D41F81"/>
    <w:rsid w:val="00D4370E"/>
    <w:rsid w:val="00D43BDE"/>
    <w:rsid w:val="00D44F05"/>
    <w:rsid w:val="00D45403"/>
    <w:rsid w:val="00D45AFD"/>
    <w:rsid w:val="00D45EE3"/>
    <w:rsid w:val="00D5001C"/>
    <w:rsid w:val="00D500E9"/>
    <w:rsid w:val="00D51093"/>
    <w:rsid w:val="00D5143D"/>
    <w:rsid w:val="00D515B7"/>
    <w:rsid w:val="00D53E76"/>
    <w:rsid w:val="00D5429B"/>
    <w:rsid w:val="00D545D8"/>
    <w:rsid w:val="00D55937"/>
    <w:rsid w:val="00D565B1"/>
    <w:rsid w:val="00D56794"/>
    <w:rsid w:val="00D60B58"/>
    <w:rsid w:val="00D60BCA"/>
    <w:rsid w:val="00D60F65"/>
    <w:rsid w:val="00D62682"/>
    <w:rsid w:val="00D650E6"/>
    <w:rsid w:val="00D660DE"/>
    <w:rsid w:val="00D66B10"/>
    <w:rsid w:val="00D703B3"/>
    <w:rsid w:val="00D72B73"/>
    <w:rsid w:val="00D73E08"/>
    <w:rsid w:val="00D74B1C"/>
    <w:rsid w:val="00D76483"/>
    <w:rsid w:val="00D779A6"/>
    <w:rsid w:val="00D77B12"/>
    <w:rsid w:val="00D77BB3"/>
    <w:rsid w:val="00D804E2"/>
    <w:rsid w:val="00D8079B"/>
    <w:rsid w:val="00D8090D"/>
    <w:rsid w:val="00D80BAB"/>
    <w:rsid w:val="00D82BE6"/>
    <w:rsid w:val="00D83E22"/>
    <w:rsid w:val="00D84589"/>
    <w:rsid w:val="00D85C84"/>
    <w:rsid w:val="00D87E13"/>
    <w:rsid w:val="00D91199"/>
    <w:rsid w:val="00D929EA"/>
    <w:rsid w:val="00D938F9"/>
    <w:rsid w:val="00D94748"/>
    <w:rsid w:val="00D95042"/>
    <w:rsid w:val="00D95213"/>
    <w:rsid w:val="00D95B4B"/>
    <w:rsid w:val="00D96132"/>
    <w:rsid w:val="00D97AB6"/>
    <w:rsid w:val="00DA0A46"/>
    <w:rsid w:val="00DA0F40"/>
    <w:rsid w:val="00DA17F3"/>
    <w:rsid w:val="00DA2A63"/>
    <w:rsid w:val="00DA2E68"/>
    <w:rsid w:val="00DA4358"/>
    <w:rsid w:val="00DA5EB9"/>
    <w:rsid w:val="00DA6371"/>
    <w:rsid w:val="00DA646C"/>
    <w:rsid w:val="00DA7519"/>
    <w:rsid w:val="00DA7EE6"/>
    <w:rsid w:val="00DB1594"/>
    <w:rsid w:val="00DB1F9E"/>
    <w:rsid w:val="00DB29B7"/>
    <w:rsid w:val="00DB2F3D"/>
    <w:rsid w:val="00DB301E"/>
    <w:rsid w:val="00DB3E33"/>
    <w:rsid w:val="00DB4475"/>
    <w:rsid w:val="00DB5E52"/>
    <w:rsid w:val="00DB7E34"/>
    <w:rsid w:val="00DC0031"/>
    <w:rsid w:val="00DC0033"/>
    <w:rsid w:val="00DC381D"/>
    <w:rsid w:val="00DC4BEF"/>
    <w:rsid w:val="00DC5280"/>
    <w:rsid w:val="00DC78C1"/>
    <w:rsid w:val="00DC7EDB"/>
    <w:rsid w:val="00DD2AF2"/>
    <w:rsid w:val="00DD4DC6"/>
    <w:rsid w:val="00DD4F71"/>
    <w:rsid w:val="00DD51AC"/>
    <w:rsid w:val="00DD564F"/>
    <w:rsid w:val="00DD75BC"/>
    <w:rsid w:val="00DD7DE5"/>
    <w:rsid w:val="00DE0582"/>
    <w:rsid w:val="00DE17E8"/>
    <w:rsid w:val="00DE4B35"/>
    <w:rsid w:val="00DE71A6"/>
    <w:rsid w:val="00DF0827"/>
    <w:rsid w:val="00DF0956"/>
    <w:rsid w:val="00DF1547"/>
    <w:rsid w:val="00DF16F5"/>
    <w:rsid w:val="00DF19DF"/>
    <w:rsid w:val="00DF28E2"/>
    <w:rsid w:val="00DF29BA"/>
    <w:rsid w:val="00DF3A95"/>
    <w:rsid w:val="00DF49FD"/>
    <w:rsid w:val="00DF52A6"/>
    <w:rsid w:val="00DF55D9"/>
    <w:rsid w:val="00DF6B6F"/>
    <w:rsid w:val="00E005AB"/>
    <w:rsid w:val="00E017CD"/>
    <w:rsid w:val="00E02D42"/>
    <w:rsid w:val="00E05007"/>
    <w:rsid w:val="00E054DD"/>
    <w:rsid w:val="00E0695A"/>
    <w:rsid w:val="00E06D7B"/>
    <w:rsid w:val="00E070A3"/>
    <w:rsid w:val="00E07F8F"/>
    <w:rsid w:val="00E102FF"/>
    <w:rsid w:val="00E10549"/>
    <w:rsid w:val="00E10C59"/>
    <w:rsid w:val="00E10DC9"/>
    <w:rsid w:val="00E14E14"/>
    <w:rsid w:val="00E15C68"/>
    <w:rsid w:val="00E1634F"/>
    <w:rsid w:val="00E17E70"/>
    <w:rsid w:val="00E206C0"/>
    <w:rsid w:val="00E20F46"/>
    <w:rsid w:val="00E21067"/>
    <w:rsid w:val="00E21529"/>
    <w:rsid w:val="00E2198A"/>
    <w:rsid w:val="00E2381B"/>
    <w:rsid w:val="00E23F27"/>
    <w:rsid w:val="00E241B0"/>
    <w:rsid w:val="00E24FCE"/>
    <w:rsid w:val="00E25569"/>
    <w:rsid w:val="00E25656"/>
    <w:rsid w:val="00E2571F"/>
    <w:rsid w:val="00E26656"/>
    <w:rsid w:val="00E26CED"/>
    <w:rsid w:val="00E26DA8"/>
    <w:rsid w:val="00E27553"/>
    <w:rsid w:val="00E300A3"/>
    <w:rsid w:val="00E314EB"/>
    <w:rsid w:val="00E33661"/>
    <w:rsid w:val="00E339FC"/>
    <w:rsid w:val="00E33B3F"/>
    <w:rsid w:val="00E33D26"/>
    <w:rsid w:val="00E358C8"/>
    <w:rsid w:val="00E36475"/>
    <w:rsid w:val="00E36713"/>
    <w:rsid w:val="00E37271"/>
    <w:rsid w:val="00E37432"/>
    <w:rsid w:val="00E40564"/>
    <w:rsid w:val="00E41CDB"/>
    <w:rsid w:val="00E4241B"/>
    <w:rsid w:val="00E43508"/>
    <w:rsid w:val="00E445A2"/>
    <w:rsid w:val="00E455CB"/>
    <w:rsid w:val="00E45AB4"/>
    <w:rsid w:val="00E466A4"/>
    <w:rsid w:val="00E46CE4"/>
    <w:rsid w:val="00E4718E"/>
    <w:rsid w:val="00E50A93"/>
    <w:rsid w:val="00E50B9B"/>
    <w:rsid w:val="00E516D6"/>
    <w:rsid w:val="00E52069"/>
    <w:rsid w:val="00E5227B"/>
    <w:rsid w:val="00E53A03"/>
    <w:rsid w:val="00E5476D"/>
    <w:rsid w:val="00E54D23"/>
    <w:rsid w:val="00E54DA3"/>
    <w:rsid w:val="00E55289"/>
    <w:rsid w:val="00E56C9C"/>
    <w:rsid w:val="00E57AA5"/>
    <w:rsid w:val="00E60CC0"/>
    <w:rsid w:val="00E62158"/>
    <w:rsid w:val="00E633D1"/>
    <w:rsid w:val="00E63CEE"/>
    <w:rsid w:val="00E655D1"/>
    <w:rsid w:val="00E65A06"/>
    <w:rsid w:val="00E67F86"/>
    <w:rsid w:val="00E73F2C"/>
    <w:rsid w:val="00E7420D"/>
    <w:rsid w:val="00E752FE"/>
    <w:rsid w:val="00E75C51"/>
    <w:rsid w:val="00E76023"/>
    <w:rsid w:val="00E776B7"/>
    <w:rsid w:val="00E77B76"/>
    <w:rsid w:val="00E80FB7"/>
    <w:rsid w:val="00E8279C"/>
    <w:rsid w:val="00E841F1"/>
    <w:rsid w:val="00E8635A"/>
    <w:rsid w:val="00E87A67"/>
    <w:rsid w:val="00E90914"/>
    <w:rsid w:val="00E90B86"/>
    <w:rsid w:val="00E91F0D"/>
    <w:rsid w:val="00E92BC5"/>
    <w:rsid w:val="00E9334F"/>
    <w:rsid w:val="00E937D0"/>
    <w:rsid w:val="00E93D29"/>
    <w:rsid w:val="00E94AF4"/>
    <w:rsid w:val="00E95138"/>
    <w:rsid w:val="00E95857"/>
    <w:rsid w:val="00E95B29"/>
    <w:rsid w:val="00E95EF4"/>
    <w:rsid w:val="00E97D42"/>
    <w:rsid w:val="00E97E1C"/>
    <w:rsid w:val="00EA113D"/>
    <w:rsid w:val="00EA13A8"/>
    <w:rsid w:val="00EA3ECE"/>
    <w:rsid w:val="00EA496C"/>
    <w:rsid w:val="00EA5C26"/>
    <w:rsid w:val="00EA5E6D"/>
    <w:rsid w:val="00EB011F"/>
    <w:rsid w:val="00EB0BB3"/>
    <w:rsid w:val="00EB0C43"/>
    <w:rsid w:val="00EB0FEB"/>
    <w:rsid w:val="00EB13DD"/>
    <w:rsid w:val="00EB3286"/>
    <w:rsid w:val="00EB45A3"/>
    <w:rsid w:val="00EB5049"/>
    <w:rsid w:val="00EB63F5"/>
    <w:rsid w:val="00EC080F"/>
    <w:rsid w:val="00EC0D5D"/>
    <w:rsid w:val="00EC117A"/>
    <w:rsid w:val="00EC15A4"/>
    <w:rsid w:val="00EC1A9A"/>
    <w:rsid w:val="00EC1DE9"/>
    <w:rsid w:val="00EC2ACE"/>
    <w:rsid w:val="00EC3615"/>
    <w:rsid w:val="00EC38A0"/>
    <w:rsid w:val="00EC3980"/>
    <w:rsid w:val="00EC571D"/>
    <w:rsid w:val="00EC58A0"/>
    <w:rsid w:val="00EC5C1F"/>
    <w:rsid w:val="00EC5F6A"/>
    <w:rsid w:val="00ED3490"/>
    <w:rsid w:val="00ED3EAE"/>
    <w:rsid w:val="00ED723E"/>
    <w:rsid w:val="00ED7764"/>
    <w:rsid w:val="00EE07CC"/>
    <w:rsid w:val="00EE1159"/>
    <w:rsid w:val="00EE25EC"/>
    <w:rsid w:val="00EE457D"/>
    <w:rsid w:val="00EE5ACF"/>
    <w:rsid w:val="00EE6B8C"/>
    <w:rsid w:val="00EE7F4E"/>
    <w:rsid w:val="00EF309A"/>
    <w:rsid w:val="00EF58A6"/>
    <w:rsid w:val="00EF6386"/>
    <w:rsid w:val="00EF65EF"/>
    <w:rsid w:val="00EF6DF3"/>
    <w:rsid w:val="00F00C54"/>
    <w:rsid w:val="00F015F3"/>
    <w:rsid w:val="00F030C1"/>
    <w:rsid w:val="00F036D7"/>
    <w:rsid w:val="00F04270"/>
    <w:rsid w:val="00F04569"/>
    <w:rsid w:val="00F047CE"/>
    <w:rsid w:val="00F05AE2"/>
    <w:rsid w:val="00F06A18"/>
    <w:rsid w:val="00F07CB5"/>
    <w:rsid w:val="00F102BC"/>
    <w:rsid w:val="00F1074D"/>
    <w:rsid w:val="00F10CD9"/>
    <w:rsid w:val="00F10E5C"/>
    <w:rsid w:val="00F1144B"/>
    <w:rsid w:val="00F1182B"/>
    <w:rsid w:val="00F11BD1"/>
    <w:rsid w:val="00F124E7"/>
    <w:rsid w:val="00F129FC"/>
    <w:rsid w:val="00F12ED9"/>
    <w:rsid w:val="00F131C3"/>
    <w:rsid w:val="00F1361D"/>
    <w:rsid w:val="00F14400"/>
    <w:rsid w:val="00F146A3"/>
    <w:rsid w:val="00F1519E"/>
    <w:rsid w:val="00F15440"/>
    <w:rsid w:val="00F15CB5"/>
    <w:rsid w:val="00F162C9"/>
    <w:rsid w:val="00F17951"/>
    <w:rsid w:val="00F22C7B"/>
    <w:rsid w:val="00F22F21"/>
    <w:rsid w:val="00F25153"/>
    <w:rsid w:val="00F2525A"/>
    <w:rsid w:val="00F256FB"/>
    <w:rsid w:val="00F25979"/>
    <w:rsid w:val="00F266A5"/>
    <w:rsid w:val="00F2704E"/>
    <w:rsid w:val="00F311AE"/>
    <w:rsid w:val="00F341DF"/>
    <w:rsid w:val="00F3483F"/>
    <w:rsid w:val="00F34B8C"/>
    <w:rsid w:val="00F365E0"/>
    <w:rsid w:val="00F3793C"/>
    <w:rsid w:val="00F407D4"/>
    <w:rsid w:val="00F5215D"/>
    <w:rsid w:val="00F5410C"/>
    <w:rsid w:val="00F54D71"/>
    <w:rsid w:val="00F56352"/>
    <w:rsid w:val="00F56C19"/>
    <w:rsid w:val="00F604CC"/>
    <w:rsid w:val="00F6186D"/>
    <w:rsid w:val="00F61944"/>
    <w:rsid w:val="00F61D12"/>
    <w:rsid w:val="00F62BCB"/>
    <w:rsid w:val="00F653C5"/>
    <w:rsid w:val="00F65BBA"/>
    <w:rsid w:val="00F67EC5"/>
    <w:rsid w:val="00F70600"/>
    <w:rsid w:val="00F70E8B"/>
    <w:rsid w:val="00F70F5D"/>
    <w:rsid w:val="00F718AB"/>
    <w:rsid w:val="00F748F1"/>
    <w:rsid w:val="00F74BBC"/>
    <w:rsid w:val="00F75319"/>
    <w:rsid w:val="00F758B1"/>
    <w:rsid w:val="00F75B1E"/>
    <w:rsid w:val="00F771A5"/>
    <w:rsid w:val="00F77DE2"/>
    <w:rsid w:val="00F77E73"/>
    <w:rsid w:val="00F823DA"/>
    <w:rsid w:val="00F824E4"/>
    <w:rsid w:val="00F82C5C"/>
    <w:rsid w:val="00F841D2"/>
    <w:rsid w:val="00F8425B"/>
    <w:rsid w:val="00F84328"/>
    <w:rsid w:val="00F84DC0"/>
    <w:rsid w:val="00F8553A"/>
    <w:rsid w:val="00F85632"/>
    <w:rsid w:val="00F868B0"/>
    <w:rsid w:val="00F87084"/>
    <w:rsid w:val="00F87F29"/>
    <w:rsid w:val="00F90371"/>
    <w:rsid w:val="00F90D33"/>
    <w:rsid w:val="00F925B0"/>
    <w:rsid w:val="00F94729"/>
    <w:rsid w:val="00F95A74"/>
    <w:rsid w:val="00F96600"/>
    <w:rsid w:val="00FA0D42"/>
    <w:rsid w:val="00FA1E1A"/>
    <w:rsid w:val="00FA1E88"/>
    <w:rsid w:val="00FA1F88"/>
    <w:rsid w:val="00FA2007"/>
    <w:rsid w:val="00FA3CB1"/>
    <w:rsid w:val="00FA4083"/>
    <w:rsid w:val="00FA501D"/>
    <w:rsid w:val="00FA5CC5"/>
    <w:rsid w:val="00FA7294"/>
    <w:rsid w:val="00FB0024"/>
    <w:rsid w:val="00FB179C"/>
    <w:rsid w:val="00FB19E6"/>
    <w:rsid w:val="00FB1E98"/>
    <w:rsid w:val="00FB36AD"/>
    <w:rsid w:val="00FB3B6A"/>
    <w:rsid w:val="00FB4BDB"/>
    <w:rsid w:val="00FB5878"/>
    <w:rsid w:val="00FB588F"/>
    <w:rsid w:val="00FB7059"/>
    <w:rsid w:val="00FB7580"/>
    <w:rsid w:val="00FB7C53"/>
    <w:rsid w:val="00FC1B43"/>
    <w:rsid w:val="00FC276E"/>
    <w:rsid w:val="00FC3E0E"/>
    <w:rsid w:val="00FC44F1"/>
    <w:rsid w:val="00FC477F"/>
    <w:rsid w:val="00FC4E54"/>
    <w:rsid w:val="00FC50FF"/>
    <w:rsid w:val="00FC551F"/>
    <w:rsid w:val="00FC5A48"/>
    <w:rsid w:val="00FC5D7A"/>
    <w:rsid w:val="00FC6536"/>
    <w:rsid w:val="00FC6BA0"/>
    <w:rsid w:val="00FC6C73"/>
    <w:rsid w:val="00FC6F91"/>
    <w:rsid w:val="00FD26D7"/>
    <w:rsid w:val="00FD4FEC"/>
    <w:rsid w:val="00FD5391"/>
    <w:rsid w:val="00FD5CCB"/>
    <w:rsid w:val="00FD5FD1"/>
    <w:rsid w:val="00FD6603"/>
    <w:rsid w:val="00FD68E0"/>
    <w:rsid w:val="00FD7770"/>
    <w:rsid w:val="00FD7A9B"/>
    <w:rsid w:val="00FE03A7"/>
    <w:rsid w:val="00FE1056"/>
    <w:rsid w:val="00FE1670"/>
    <w:rsid w:val="00FE22C9"/>
    <w:rsid w:val="00FE3068"/>
    <w:rsid w:val="00FE3218"/>
    <w:rsid w:val="00FE5209"/>
    <w:rsid w:val="00FE7821"/>
    <w:rsid w:val="00FF0733"/>
    <w:rsid w:val="00FF1800"/>
    <w:rsid w:val="00FF27EE"/>
    <w:rsid w:val="00FF5951"/>
    <w:rsid w:val="00FF6B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DD62"/>
  <w15:docId w15:val="{B5BEFFC9-3045-4C2F-A420-78982C24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16E"/>
    <w:rPr>
      <w:rFonts w:ascii="Calibri" w:eastAsia="Calibri" w:hAnsi="Calibri" w:cs="Times New Roman"/>
      <w:lang w:val="en-US"/>
    </w:rPr>
  </w:style>
  <w:style w:type="paragraph" w:styleId="1">
    <w:name w:val="heading 1"/>
    <w:basedOn w:val="a"/>
    <w:link w:val="10"/>
    <w:uiPriority w:val="9"/>
    <w:qFormat/>
    <w:rsid w:val="00BF6542"/>
    <w:pPr>
      <w:spacing w:before="100" w:beforeAutospacing="1" w:after="100" w:afterAutospacing="1" w:line="240" w:lineRule="auto"/>
      <w:outlineLvl w:val="0"/>
    </w:pPr>
    <w:rPr>
      <w:rFonts w:ascii="Times New Roman" w:eastAsia="Times New Roman" w:hAnsi="Times New Roman"/>
      <w:b/>
      <w:bCs/>
      <w:kern w:val="36"/>
      <w:sz w:val="48"/>
      <w:szCs w:val="48"/>
      <w:lang w:val="uk-UA" w:eastAsia="uk-UA"/>
    </w:rPr>
  </w:style>
  <w:style w:type="paragraph" w:styleId="3">
    <w:name w:val="heading 3"/>
    <w:basedOn w:val="a"/>
    <w:next w:val="a"/>
    <w:link w:val="30"/>
    <w:uiPriority w:val="9"/>
    <w:semiHidden/>
    <w:unhideWhenUsed/>
    <w:qFormat/>
    <w:rsid w:val="004533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0716E"/>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
    <w:link w:val="HTML0"/>
    <w:uiPriority w:val="99"/>
    <w:unhideWhenUsed/>
    <w:rsid w:val="0060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60716E"/>
    <w:rPr>
      <w:rFonts w:ascii="Courier New" w:eastAsia="Times New Roman" w:hAnsi="Courier New" w:cs="Courier New"/>
      <w:sz w:val="20"/>
      <w:szCs w:val="20"/>
      <w:lang w:val="en-US"/>
    </w:rPr>
  </w:style>
  <w:style w:type="paragraph" w:styleId="a3">
    <w:name w:val="header"/>
    <w:basedOn w:val="a"/>
    <w:link w:val="a4"/>
    <w:unhideWhenUsed/>
    <w:rsid w:val="0060716E"/>
    <w:pPr>
      <w:tabs>
        <w:tab w:val="center" w:pos="4844"/>
        <w:tab w:val="right" w:pos="9689"/>
      </w:tabs>
      <w:spacing w:after="0" w:line="240" w:lineRule="auto"/>
    </w:pPr>
  </w:style>
  <w:style w:type="character" w:customStyle="1" w:styleId="a4">
    <w:name w:val="Верхній колонтитул Знак"/>
    <w:basedOn w:val="a0"/>
    <w:link w:val="a3"/>
    <w:rsid w:val="0060716E"/>
    <w:rPr>
      <w:rFonts w:ascii="Calibri" w:eastAsia="Calibri" w:hAnsi="Calibri" w:cs="Times New Roman"/>
      <w:lang w:val="en-US"/>
    </w:rPr>
  </w:style>
  <w:style w:type="paragraph" w:styleId="a5">
    <w:name w:val="footer"/>
    <w:basedOn w:val="a"/>
    <w:link w:val="a6"/>
    <w:uiPriority w:val="99"/>
    <w:unhideWhenUsed/>
    <w:rsid w:val="0060716E"/>
    <w:pPr>
      <w:tabs>
        <w:tab w:val="center" w:pos="4844"/>
        <w:tab w:val="right" w:pos="9689"/>
      </w:tabs>
      <w:spacing w:after="0" w:line="240" w:lineRule="auto"/>
    </w:pPr>
  </w:style>
  <w:style w:type="character" w:customStyle="1" w:styleId="a6">
    <w:name w:val="Нижній колонтитул Знак"/>
    <w:basedOn w:val="a0"/>
    <w:link w:val="a5"/>
    <w:uiPriority w:val="99"/>
    <w:rsid w:val="0060716E"/>
    <w:rPr>
      <w:rFonts w:ascii="Calibri" w:eastAsia="Calibri" w:hAnsi="Calibri" w:cs="Times New Roman"/>
      <w:lang w:val="en-US"/>
    </w:rPr>
  </w:style>
  <w:style w:type="paragraph" w:customStyle="1" w:styleId="rvps2">
    <w:name w:val="rvps2"/>
    <w:basedOn w:val="a"/>
    <w:rsid w:val="0060716E"/>
    <w:pPr>
      <w:spacing w:before="100" w:beforeAutospacing="1" w:after="100" w:afterAutospacing="1" w:line="240" w:lineRule="auto"/>
    </w:pPr>
    <w:rPr>
      <w:rFonts w:ascii="Times New Roman" w:eastAsia="Times New Roman" w:hAnsi="Times New Roman"/>
      <w:sz w:val="24"/>
      <w:szCs w:val="24"/>
    </w:rPr>
  </w:style>
  <w:style w:type="character" w:customStyle="1" w:styleId="s7d2086b4">
    <w:name w:val="s7d2086b4"/>
    <w:basedOn w:val="a0"/>
    <w:rsid w:val="0060716E"/>
  </w:style>
  <w:style w:type="character" w:customStyle="1" w:styleId="rvts9">
    <w:name w:val="rvts9"/>
    <w:basedOn w:val="a0"/>
    <w:rsid w:val="0060716E"/>
  </w:style>
  <w:style w:type="paragraph" w:styleId="a7">
    <w:name w:val="Body Text"/>
    <w:basedOn w:val="a"/>
    <w:link w:val="a8"/>
    <w:uiPriority w:val="99"/>
    <w:unhideWhenUsed/>
    <w:rsid w:val="0060716E"/>
    <w:pPr>
      <w:spacing w:after="120" w:line="240" w:lineRule="auto"/>
    </w:pPr>
    <w:rPr>
      <w:rFonts w:ascii="Times New Roman" w:eastAsia="Times New Roman" w:hAnsi="Times New Roman"/>
      <w:sz w:val="24"/>
      <w:szCs w:val="24"/>
      <w:lang w:val="uk-UA" w:eastAsia="ru-RU"/>
    </w:rPr>
  </w:style>
  <w:style w:type="character" w:customStyle="1" w:styleId="a8">
    <w:name w:val="Основний текст Знак"/>
    <w:basedOn w:val="a0"/>
    <w:link w:val="a7"/>
    <w:uiPriority w:val="99"/>
    <w:rsid w:val="0060716E"/>
    <w:rPr>
      <w:rFonts w:ascii="Times New Roman" w:eastAsia="Times New Roman" w:hAnsi="Times New Roman" w:cs="Times New Roman"/>
      <w:sz w:val="24"/>
      <w:szCs w:val="24"/>
      <w:lang w:eastAsia="ru-RU"/>
    </w:rPr>
  </w:style>
  <w:style w:type="character" w:styleId="a9">
    <w:name w:val="Strong"/>
    <w:uiPriority w:val="22"/>
    <w:qFormat/>
    <w:rsid w:val="0060716E"/>
    <w:rPr>
      <w:b/>
      <w:bCs/>
    </w:rPr>
  </w:style>
  <w:style w:type="paragraph" w:customStyle="1" w:styleId="2">
    <w:name w:val="Основной текст (2)"/>
    <w:basedOn w:val="a"/>
    <w:link w:val="20"/>
    <w:rsid w:val="0060716E"/>
    <w:pPr>
      <w:shd w:val="clear" w:color="auto" w:fill="FFFFFF"/>
      <w:spacing w:after="300" w:line="331" w:lineRule="exact"/>
    </w:pPr>
    <w:rPr>
      <w:rFonts w:ascii="Times New Roman" w:hAnsi="Times New Roman"/>
      <w:b/>
      <w:bCs/>
      <w:noProof/>
      <w:sz w:val="25"/>
      <w:szCs w:val="25"/>
      <w:lang w:val="uk-UA" w:eastAsia="uk-UA"/>
    </w:rPr>
  </w:style>
  <w:style w:type="character" w:customStyle="1" w:styleId="20">
    <w:name w:val="Основной текст (2)_"/>
    <w:link w:val="2"/>
    <w:locked/>
    <w:rsid w:val="0060716E"/>
    <w:rPr>
      <w:rFonts w:ascii="Times New Roman" w:eastAsia="Calibri" w:hAnsi="Times New Roman" w:cs="Times New Roman"/>
      <w:b/>
      <w:bCs/>
      <w:noProof/>
      <w:sz w:val="25"/>
      <w:szCs w:val="25"/>
      <w:shd w:val="clear" w:color="auto" w:fill="FFFFFF"/>
      <w:lang w:eastAsia="uk-UA"/>
    </w:rPr>
  </w:style>
  <w:style w:type="character" w:customStyle="1" w:styleId="sb8d990e2">
    <w:name w:val="sb8d990e2"/>
    <w:basedOn w:val="a0"/>
    <w:rsid w:val="0060716E"/>
  </w:style>
  <w:style w:type="character" w:styleId="aa">
    <w:name w:val="Emphasis"/>
    <w:basedOn w:val="a0"/>
    <w:uiPriority w:val="20"/>
    <w:qFormat/>
    <w:rsid w:val="0060716E"/>
    <w:rPr>
      <w:i/>
      <w:iCs/>
    </w:rPr>
  </w:style>
  <w:style w:type="character" w:customStyle="1" w:styleId="wordhighlighted">
    <w:name w:val="wordhighlighted"/>
    <w:basedOn w:val="a0"/>
    <w:rsid w:val="0060716E"/>
  </w:style>
  <w:style w:type="character" w:customStyle="1" w:styleId="s68f5eaef">
    <w:name w:val="s68f5eaef"/>
    <w:basedOn w:val="a0"/>
    <w:rsid w:val="0060716E"/>
  </w:style>
  <w:style w:type="paragraph" w:styleId="ab">
    <w:name w:val="List Paragraph"/>
    <w:basedOn w:val="a"/>
    <w:uiPriority w:val="34"/>
    <w:qFormat/>
    <w:rsid w:val="005C0C8D"/>
    <w:pPr>
      <w:ind w:left="720"/>
      <w:contextualSpacing/>
    </w:pPr>
  </w:style>
  <w:style w:type="paragraph" w:customStyle="1" w:styleId="11">
    <w:name w:val="1"/>
    <w:basedOn w:val="a"/>
    <w:rsid w:val="007B19C0"/>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20">
    <w:name w:val="a2"/>
    <w:basedOn w:val="a"/>
    <w:rsid w:val="007B19C0"/>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23">
    <w:name w:val="rvts23"/>
    <w:basedOn w:val="a0"/>
    <w:rsid w:val="00C01A59"/>
  </w:style>
  <w:style w:type="character" w:styleId="ac">
    <w:name w:val="Hyperlink"/>
    <w:basedOn w:val="a0"/>
    <w:uiPriority w:val="99"/>
    <w:semiHidden/>
    <w:unhideWhenUsed/>
    <w:rsid w:val="00DB2F3D"/>
    <w:rPr>
      <w:color w:val="0000FF"/>
      <w:u w:val="single"/>
    </w:rPr>
  </w:style>
  <w:style w:type="character" w:customStyle="1" w:styleId="rvts37">
    <w:name w:val="rvts37"/>
    <w:basedOn w:val="a0"/>
    <w:rsid w:val="00975ED1"/>
  </w:style>
  <w:style w:type="paragraph" w:styleId="ad">
    <w:name w:val="Balloon Text"/>
    <w:basedOn w:val="a"/>
    <w:link w:val="ae"/>
    <w:uiPriority w:val="99"/>
    <w:semiHidden/>
    <w:unhideWhenUsed/>
    <w:rsid w:val="00954F60"/>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954F60"/>
    <w:rPr>
      <w:rFonts w:ascii="Segoe UI" w:eastAsia="Calibri" w:hAnsi="Segoe UI" w:cs="Segoe UI"/>
      <w:sz w:val="18"/>
      <w:szCs w:val="18"/>
      <w:lang w:val="en-US"/>
    </w:rPr>
  </w:style>
  <w:style w:type="paragraph" w:styleId="af">
    <w:name w:val="Normal (Web)"/>
    <w:basedOn w:val="a"/>
    <w:uiPriority w:val="99"/>
    <w:semiHidden/>
    <w:unhideWhenUsed/>
    <w:rsid w:val="008456DB"/>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46">
    <w:name w:val="rvts46"/>
    <w:basedOn w:val="a0"/>
    <w:rsid w:val="003E1EC4"/>
  </w:style>
  <w:style w:type="character" w:customStyle="1" w:styleId="10">
    <w:name w:val="Заголовок 1 Знак"/>
    <w:basedOn w:val="a0"/>
    <w:link w:val="1"/>
    <w:rsid w:val="00BF6542"/>
    <w:rPr>
      <w:rFonts w:ascii="Times New Roman" w:eastAsia="Times New Roman" w:hAnsi="Times New Roman" w:cs="Times New Roman"/>
      <w:b/>
      <w:bCs/>
      <w:kern w:val="36"/>
      <w:sz w:val="48"/>
      <w:szCs w:val="48"/>
      <w:lang w:eastAsia="uk-UA"/>
    </w:rPr>
  </w:style>
  <w:style w:type="character" w:customStyle="1" w:styleId="articleinfo-item">
    <w:name w:val="article__info-item"/>
    <w:basedOn w:val="a0"/>
    <w:rsid w:val="00BF6542"/>
  </w:style>
  <w:style w:type="character" w:styleId="af0">
    <w:name w:val="annotation reference"/>
    <w:basedOn w:val="a0"/>
    <w:uiPriority w:val="99"/>
    <w:semiHidden/>
    <w:unhideWhenUsed/>
    <w:rsid w:val="002A2534"/>
    <w:rPr>
      <w:sz w:val="16"/>
      <w:szCs w:val="16"/>
    </w:rPr>
  </w:style>
  <w:style w:type="paragraph" w:styleId="af1">
    <w:name w:val="annotation text"/>
    <w:basedOn w:val="a"/>
    <w:link w:val="af2"/>
    <w:uiPriority w:val="99"/>
    <w:semiHidden/>
    <w:unhideWhenUsed/>
    <w:rsid w:val="002A2534"/>
    <w:pPr>
      <w:spacing w:line="240" w:lineRule="auto"/>
    </w:pPr>
    <w:rPr>
      <w:sz w:val="20"/>
      <w:szCs w:val="20"/>
    </w:rPr>
  </w:style>
  <w:style w:type="character" w:customStyle="1" w:styleId="af2">
    <w:name w:val="Текст примітки Знак"/>
    <w:basedOn w:val="a0"/>
    <w:link w:val="af1"/>
    <w:uiPriority w:val="99"/>
    <w:semiHidden/>
    <w:rsid w:val="002A2534"/>
    <w:rPr>
      <w:rFonts w:ascii="Calibri" w:eastAsia="Calibri" w:hAnsi="Calibri" w:cs="Times New Roman"/>
      <w:sz w:val="20"/>
      <w:szCs w:val="20"/>
      <w:lang w:val="en-US"/>
    </w:rPr>
  </w:style>
  <w:style w:type="paragraph" w:styleId="af3">
    <w:name w:val="annotation subject"/>
    <w:basedOn w:val="af1"/>
    <w:next w:val="af1"/>
    <w:link w:val="af4"/>
    <w:uiPriority w:val="99"/>
    <w:semiHidden/>
    <w:unhideWhenUsed/>
    <w:rsid w:val="002A2534"/>
    <w:rPr>
      <w:b/>
      <w:bCs/>
    </w:rPr>
  </w:style>
  <w:style w:type="character" w:customStyle="1" w:styleId="af4">
    <w:name w:val="Тема примітки Знак"/>
    <w:basedOn w:val="af2"/>
    <w:link w:val="af3"/>
    <w:uiPriority w:val="99"/>
    <w:semiHidden/>
    <w:rsid w:val="002A2534"/>
    <w:rPr>
      <w:rFonts w:ascii="Calibri" w:eastAsia="Calibri" w:hAnsi="Calibri" w:cs="Times New Roman"/>
      <w:b/>
      <w:bCs/>
      <w:sz w:val="20"/>
      <w:szCs w:val="20"/>
      <w:lang w:val="en-US"/>
    </w:rPr>
  </w:style>
  <w:style w:type="character" w:customStyle="1" w:styleId="sbc73225d">
    <w:name w:val="sbc73225d"/>
    <w:basedOn w:val="a0"/>
    <w:rsid w:val="00373574"/>
  </w:style>
  <w:style w:type="character" w:customStyle="1" w:styleId="30">
    <w:name w:val="Заголовок 3 Знак"/>
    <w:basedOn w:val="a0"/>
    <w:link w:val="3"/>
    <w:uiPriority w:val="9"/>
    <w:semiHidden/>
    <w:rsid w:val="004533D7"/>
    <w:rPr>
      <w:rFonts w:asciiTheme="majorHAnsi" w:eastAsiaTheme="majorEastAsia" w:hAnsiTheme="majorHAnsi" w:cstheme="majorBidi"/>
      <w:color w:val="1F4D78" w:themeColor="accent1" w:themeShade="7F"/>
      <w:sz w:val="24"/>
      <w:szCs w:val="24"/>
      <w:lang w:val="en-US"/>
    </w:rPr>
  </w:style>
  <w:style w:type="paragraph" w:styleId="af5">
    <w:name w:val="No Spacing"/>
    <w:uiPriority w:val="1"/>
    <w:qFormat/>
    <w:rsid w:val="00730E64"/>
    <w:pPr>
      <w:spacing w:after="0" w:line="240" w:lineRule="auto"/>
    </w:pPr>
  </w:style>
  <w:style w:type="paragraph" w:styleId="af6">
    <w:name w:val="footnote text"/>
    <w:basedOn w:val="a"/>
    <w:link w:val="af7"/>
    <w:uiPriority w:val="99"/>
    <w:semiHidden/>
    <w:unhideWhenUsed/>
    <w:rsid w:val="007A5D67"/>
    <w:pPr>
      <w:spacing w:after="0" w:line="240" w:lineRule="auto"/>
    </w:pPr>
    <w:rPr>
      <w:rFonts w:asciiTheme="minorHAnsi" w:eastAsiaTheme="minorHAnsi" w:hAnsiTheme="minorHAnsi" w:cstheme="minorBidi"/>
      <w:sz w:val="20"/>
      <w:szCs w:val="20"/>
      <w:lang w:val="uk-UA"/>
    </w:rPr>
  </w:style>
  <w:style w:type="character" w:customStyle="1" w:styleId="af7">
    <w:name w:val="Текст виноски Знак"/>
    <w:basedOn w:val="a0"/>
    <w:link w:val="af6"/>
    <w:uiPriority w:val="99"/>
    <w:semiHidden/>
    <w:rsid w:val="007A5D67"/>
    <w:rPr>
      <w:sz w:val="20"/>
      <w:szCs w:val="20"/>
    </w:rPr>
  </w:style>
  <w:style w:type="character" w:styleId="af8">
    <w:name w:val="footnote reference"/>
    <w:basedOn w:val="a0"/>
    <w:uiPriority w:val="99"/>
    <w:semiHidden/>
    <w:unhideWhenUsed/>
    <w:rsid w:val="007A5D67"/>
    <w:rPr>
      <w:vertAlign w:val="superscript"/>
    </w:rPr>
  </w:style>
  <w:style w:type="character" w:customStyle="1" w:styleId="rvts11">
    <w:name w:val="rvts11"/>
    <w:basedOn w:val="a0"/>
    <w:rsid w:val="00726539"/>
  </w:style>
  <w:style w:type="table" w:styleId="af9">
    <w:name w:val="Table Grid"/>
    <w:basedOn w:val="a1"/>
    <w:uiPriority w:val="39"/>
    <w:rsid w:val="0070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422">
      <w:bodyDiv w:val="1"/>
      <w:marLeft w:val="0"/>
      <w:marRight w:val="0"/>
      <w:marTop w:val="0"/>
      <w:marBottom w:val="0"/>
      <w:divBdr>
        <w:top w:val="none" w:sz="0" w:space="0" w:color="auto"/>
        <w:left w:val="none" w:sz="0" w:space="0" w:color="auto"/>
        <w:bottom w:val="none" w:sz="0" w:space="0" w:color="auto"/>
        <w:right w:val="none" w:sz="0" w:space="0" w:color="auto"/>
      </w:divBdr>
    </w:div>
    <w:div w:id="11566230">
      <w:bodyDiv w:val="1"/>
      <w:marLeft w:val="0"/>
      <w:marRight w:val="0"/>
      <w:marTop w:val="0"/>
      <w:marBottom w:val="0"/>
      <w:divBdr>
        <w:top w:val="none" w:sz="0" w:space="0" w:color="auto"/>
        <w:left w:val="none" w:sz="0" w:space="0" w:color="auto"/>
        <w:bottom w:val="none" w:sz="0" w:space="0" w:color="auto"/>
        <w:right w:val="none" w:sz="0" w:space="0" w:color="auto"/>
      </w:divBdr>
      <w:divsChild>
        <w:div w:id="1606839179">
          <w:marLeft w:val="0"/>
          <w:marRight w:val="0"/>
          <w:marTop w:val="0"/>
          <w:marBottom w:val="0"/>
          <w:divBdr>
            <w:top w:val="none" w:sz="0" w:space="0" w:color="auto"/>
            <w:left w:val="none" w:sz="0" w:space="0" w:color="auto"/>
            <w:bottom w:val="none" w:sz="0" w:space="0" w:color="auto"/>
            <w:right w:val="none" w:sz="0" w:space="0" w:color="auto"/>
          </w:divBdr>
        </w:div>
        <w:div w:id="1818180265">
          <w:marLeft w:val="0"/>
          <w:marRight w:val="0"/>
          <w:marTop w:val="0"/>
          <w:marBottom w:val="0"/>
          <w:divBdr>
            <w:top w:val="none" w:sz="0" w:space="0" w:color="auto"/>
            <w:left w:val="none" w:sz="0" w:space="0" w:color="auto"/>
            <w:bottom w:val="none" w:sz="0" w:space="0" w:color="auto"/>
            <w:right w:val="none" w:sz="0" w:space="0" w:color="auto"/>
          </w:divBdr>
        </w:div>
        <w:div w:id="10836348">
          <w:marLeft w:val="0"/>
          <w:marRight w:val="0"/>
          <w:marTop w:val="0"/>
          <w:marBottom w:val="0"/>
          <w:divBdr>
            <w:top w:val="none" w:sz="0" w:space="0" w:color="auto"/>
            <w:left w:val="none" w:sz="0" w:space="0" w:color="auto"/>
            <w:bottom w:val="none" w:sz="0" w:space="0" w:color="auto"/>
            <w:right w:val="none" w:sz="0" w:space="0" w:color="auto"/>
          </w:divBdr>
        </w:div>
      </w:divsChild>
    </w:div>
    <w:div w:id="46489133">
      <w:bodyDiv w:val="1"/>
      <w:marLeft w:val="0"/>
      <w:marRight w:val="0"/>
      <w:marTop w:val="0"/>
      <w:marBottom w:val="0"/>
      <w:divBdr>
        <w:top w:val="none" w:sz="0" w:space="0" w:color="auto"/>
        <w:left w:val="none" w:sz="0" w:space="0" w:color="auto"/>
        <w:bottom w:val="none" w:sz="0" w:space="0" w:color="auto"/>
        <w:right w:val="none" w:sz="0" w:space="0" w:color="auto"/>
      </w:divBdr>
    </w:div>
    <w:div w:id="48698584">
      <w:bodyDiv w:val="1"/>
      <w:marLeft w:val="0"/>
      <w:marRight w:val="0"/>
      <w:marTop w:val="0"/>
      <w:marBottom w:val="0"/>
      <w:divBdr>
        <w:top w:val="none" w:sz="0" w:space="0" w:color="auto"/>
        <w:left w:val="none" w:sz="0" w:space="0" w:color="auto"/>
        <w:bottom w:val="none" w:sz="0" w:space="0" w:color="auto"/>
        <w:right w:val="none" w:sz="0" w:space="0" w:color="auto"/>
      </w:divBdr>
      <w:divsChild>
        <w:div w:id="1331711226">
          <w:marLeft w:val="0"/>
          <w:marRight w:val="0"/>
          <w:marTop w:val="0"/>
          <w:marBottom w:val="0"/>
          <w:divBdr>
            <w:top w:val="none" w:sz="0" w:space="0" w:color="auto"/>
            <w:left w:val="none" w:sz="0" w:space="0" w:color="auto"/>
            <w:bottom w:val="none" w:sz="0" w:space="0" w:color="auto"/>
            <w:right w:val="none" w:sz="0" w:space="0" w:color="auto"/>
          </w:divBdr>
        </w:div>
        <w:div w:id="1074276298">
          <w:marLeft w:val="0"/>
          <w:marRight w:val="0"/>
          <w:marTop w:val="0"/>
          <w:marBottom w:val="0"/>
          <w:divBdr>
            <w:top w:val="none" w:sz="0" w:space="0" w:color="auto"/>
            <w:left w:val="none" w:sz="0" w:space="0" w:color="auto"/>
            <w:bottom w:val="none" w:sz="0" w:space="0" w:color="auto"/>
            <w:right w:val="none" w:sz="0" w:space="0" w:color="auto"/>
          </w:divBdr>
        </w:div>
        <w:div w:id="303463629">
          <w:marLeft w:val="0"/>
          <w:marRight w:val="0"/>
          <w:marTop w:val="0"/>
          <w:marBottom w:val="0"/>
          <w:divBdr>
            <w:top w:val="none" w:sz="0" w:space="0" w:color="auto"/>
            <w:left w:val="none" w:sz="0" w:space="0" w:color="auto"/>
            <w:bottom w:val="none" w:sz="0" w:space="0" w:color="auto"/>
            <w:right w:val="none" w:sz="0" w:space="0" w:color="auto"/>
          </w:divBdr>
        </w:div>
        <w:div w:id="1820613064">
          <w:marLeft w:val="0"/>
          <w:marRight w:val="0"/>
          <w:marTop w:val="0"/>
          <w:marBottom w:val="0"/>
          <w:divBdr>
            <w:top w:val="none" w:sz="0" w:space="0" w:color="auto"/>
            <w:left w:val="none" w:sz="0" w:space="0" w:color="auto"/>
            <w:bottom w:val="none" w:sz="0" w:space="0" w:color="auto"/>
            <w:right w:val="none" w:sz="0" w:space="0" w:color="auto"/>
          </w:divBdr>
        </w:div>
      </w:divsChild>
    </w:div>
    <w:div w:id="51268634">
      <w:bodyDiv w:val="1"/>
      <w:marLeft w:val="0"/>
      <w:marRight w:val="0"/>
      <w:marTop w:val="0"/>
      <w:marBottom w:val="0"/>
      <w:divBdr>
        <w:top w:val="none" w:sz="0" w:space="0" w:color="auto"/>
        <w:left w:val="none" w:sz="0" w:space="0" w:color="auto"/>
        <w:bottom w:val="none" w:sz="0" w:space="0" w:color="auto"/>
        <w:right w:val="none" w:sz="0" w:space="0" w:color="auto"/>
      </w:divBdr>
    </w:div>
    <w:div w:id="63332418">
      <w:bodyDiv w:val="1"/>
      <w:marLeft w:val="0"/>
      <w:marRight w:val="0"/>
      <w:marTop w:val="0"/>
      <w:marBottom w:val="0"/>
      <w:divBdr>
        <w:top w:val="none" w:sz="0" w:space="0" w:color="auto"/>
        <w:left w:val="none" w:sz="0" w:space="0" w:color="auto"/>
        <w:bottom w:val="none" w:sz="0" w:space="0" w:color="auto"/>
        <w:right w:val="none" w:sz="0" w:space="0" w:color="auto"/>
      </w:divBdr>
    </w:div>
    <w:div w:id="68432887">
      <w:bodyDiv w:val="1"/>
      <w:marLeft w:val="0"/>
      <w:marRight w:val="0"/>
      <w:marTop w:val="0"/>
      <w:marBottom w:val="0"/>
      <w:divBdr>
        <w:top w:val="none" w:sz="0" w:space="0" w:color="auto"/>
        <w:left w:val="none" w:sz="0" w:space="0" w:color="auto"/>
        <w:bottom w:val="none" w:sz="0" w:space="0" w:color="auto"/>
        <w:right w:val="none" w:sz="0" w:space="0" w:color="auto"/>
      </w:divBdr>
    </w:div>
    <w:div w:id="70665630">
      <w:bodyDiv w:val="1"/>
      <w:marLeft w:val="0"/>
      <w:marRight w:val="0"/>
      <w:marTop w:val="0"/>
      <w:marBottom w:val="0"/>
      <w:divBdr>
        <w:top w:val="none" w:sz="0" w:space="0" w:color="auto"/>
        <w:left w:val="none" w:sz="0" w:space="0" w:color="auto"/>
        <w:bottom w:val="none" w:sz="0" w:space="0" w:color="auto"/>
        <w:right w:val="none" w:sz="0" w:space="0" w:color="auto"/>
      </w:divBdr>
    </w:div>
    <w:div w:id="72360509">
      <w:bodyDiv w:val="1"/>
      <w:marLeft w:val="0"/>
      <w:marRight w:val="0"/>
      <w:marTop w:val="0"/>
      <w:marBottom w:val="0"/>
      <w:divBdr>
        <w:top w:val="none" w:sz="0" w:space="0" w:color="auto"/>
        <w:left w:val="none" w:sz="0" w:space="0" w:color="auto"/>
        <w:bottom w:val="none" w:sz="0" w:space="0" w:color="auto"/>
        <w:right w:val="none" w:sz="0" w:space="0" w:color="auto"/>
      </w:divBdr>
    </w:div>
    <w:div w:id="81803195">
      <w:bodyDiv w:val="1"/>
      <w:marLeft w:val="0"/>
      <w:marRight w:val="0"/>
      <w:marTop w:val="0"/>
      <w:marBottom w:val="0"/>
      <w:divBdr>
        <w:top w:val="none" w:sz="0" w:space="0" w:color="auto"/>
        <w:left w:val="none" w:sz="0" w:space="0" w:color="auto"/>
        <w:bottom w:val="none" w:sz="0" w:space="0" w:color="auto"/>
        <w:right w:val="none" w:sz="0" w:space="0" w:color="auto"/>
      </w:divBdr>
    </w:div>
    <w:div w:id="107238587">
      <w:bodyDiv w:val="1"/>
      <w:marLeft w:val="0"/>
      <w:marRight w:val="0"/>
      <w:marTop w:val="0"/>
      <w:marBottom w:val="0"/>
      <w:divBdr>
        <w:top w:val="none" w:sz="0" w:space="0" w:color="auto"/>
        <w:left w:val="none" w:sz="0" w:space="0" w:color="auto"/>
        <w:bottom w:val="none" w:sz="0" w:space="0" w:color="auto"/>
        <w:right w:val="none" w:sz="0" w:space="0" w:color="auto"/>
      </w:divBdr>
    </w:div>
    <w:div w:id="133959265">
      <w:bodyDiv w:val="1"/>
      <w:marLeft w:val="0"/>
      <w:marRight w:val="0"/>
      <w:marTop w:val="0"/>
      <w:marBottom w:val="0"/>
      <w:divBdr>
        <w:top w:val="none" w:sz="0" w:space="0" w:color="auto"/>
        <w:left w:val="none" w:sz="0" w:space="0" w:color="auto"/>
        <w:bottom w:val="none" w:sz="0" w:space="0" w:color="auto"/>
        <w:right w:val="none" w:sz="0" w:space="0" w:color="auto"/>
      </w:divBdr>
      <w:divsChild>
        <w:div w:id="1123501852">
          <w:marLeft w:val="0"/>
          <w:marRight w:val="0"/>
          <w:marTop w:val="0"/>
          <w:marBottom w:val="0"/>
          <w:divBdr>
            <w:top w:val="none" w:sz="0" w:space="0" w:color="auto"/>
            <w:left w:val="none" w:sz="0" w:space="0" w:color="auto"/>
            <w:bottom w:val="none" w:sz="0" w:space="0" w:color="auto"/>
            <w:right w:val="none" w:sz="0" w:space="0" w:color="auto"/>
          </w:divBdr>
        </w:div>
        <w:div w:id="350113099">
          <w:marLeft w:val="0"/>
          <w:marRight w:val="0"/>
          <w:marTop w:val="0"/>
          <w:marBottom w:val="0"/>
          <w:divBdr>
            <w:top w:val="none" w:sz="0" w:space="0" w:color="auto"/>
            <w:left w:val="none" w:sz="0" w:space="0" w:color="auto"/>
            <w:bottom w:val="none" w:sz="0" w:space="0" w:color="auto"/>
            <w:right w:val="none" w:sz="0" w:space="0" w:color="auto"/>
          </w:divBdr>
        </w:div>
        <w:div w:id="1442070946">
          <w:marLeft w:val="0"/>
          <w:marRight w:val="0"/>
          <w:marTop w:val="0"/>
          <w:marBottom w:val="0"/>
          <w:divBdr>
            <w:top w:val="none" w:sz="0" w:space="0" w:color="auto"/>
            <w:left w:val="none" w:sz="0" w:space="0" w:color="auto"/>
            <w:bottom w:val="none" w:sz="0" w:space="0" w:color="auto"/>
            <w:right w:val="none" w:sz="0" w:space="0" w:color="auto"/>
          </w:divBdr>
        </w:div>
        <w:div w:id="203297256">
          <w:marLeft w:val="0"/>
          <w:marRight w:val="0"/>
          <w:marTop w:val="0"/>
          <w:marBottom w:val="0"/>
          <w:divBdr>
            <w:top w:val="none" w:sz="0" w:space="0" w:color="auto"/>
            <w:left w:val="none" w:sz="0" w:space="0" w:color="auto"/>
            <w:bottom w:val="none" w:sz="0" w:space="0" w:color="auto"/>
            <w:right w:val="none" w:sz="0" w:space="0" w:color="auto"/>
          </w:divBdr>
        </w:div>
        <w:div w:id="2073038846">
          <w:marLeft w:val="0"/>
          <w:marRight w:val="0"/>
          <w:marTop w:val="0"/>
          <w:marBottom w:val="0"/>
          <w:divBdr>
            <w:top w:val="none" w:sz="0" w:space="0" w:color="auto"/>
            <w:left w:val="none" w:sz="0" w:space="0" w:color="auto"/>
            <w:bottom w:val="none" w:sz="0" w:space="0" w:color="auto"/>
            <w:right w:val="none" w:sz="0" w:space="0" w:color="auto"/>
          </w:divBdr>
        </w:div>
        <w:div w:id="558899688">
          <w:marLeft w:val="0"/>
          <w:marRight w:val="0"/>
          <w:marTop w:val="0"/>
          <w:marBottom w:val="0"/>
          <w:divBdr>
            <w:top w:val="none" w:sz="0" w:space="0" w:color="auto"/>
            <w:left w:val="none" w:sz="0" w:space="0" w:color="auto"/>
            <w:bottom w:val="none" w:sz="0" w:space="0" w:color="auto"/>
            <w:right w:val="none" w:sz="0" w:space="0" w:color="auto"/>
          </w:divBdr>
        </w:div>
        <w:div w:id="1646154824">
          <w:marLeft w:val="0"/>
          <w:marRight w:val="0"/>
          <w:marTop w:val="0"/>
          <w:marBottom w:val="0"/>
          <w:divBdr>
            <w:top w:val="none" w:sz="0" w:space="0" w:color="auto"/>
            <w:left w:val="none" w:sz="0" w:space="0" w:color="auto"/>
            <w:bottom w:val="none" w:sz="0" w:space="0" w:color="auto"/>
            <w:right w:val="none" w:sz="0" w:space="0" w:color="auto"/>
          </w:divBdr>
        </w:div>
        <w:div w:id="1899626990">
          <w:marLeft w:val="0"/>
          <w:marRight w:val="0"/>
          <w:marTop w:val="0"/>
          <w:marBottom w:val="0"/>
          <w:divBdr>
            <w:top w:val="none" w:sz="0" w:space="0" w:color="auto"/>
            <w:left w:val="none" w:sz="0" w:space="0" w:color="auto"/>
            <w:bottom w:val="none" w:sz="0" w:space="0" w:color="auto"/>
            <w:right w:val="none" w:sz="0" w:space="0" w:color="auto"/>
          </w:divBdr>
        </w:div>
      </w:divsChild>
    </w:div>
    <w:div w:id="135493532">
      <w:bodyDiv w:val="1"/>
      <w:marLeft w:val="0"/>
      <w:marRight w:val="0"/>
      <w:marTop w:val="0"/>
      <w:marBottom w:val="0"/>
      <w:divBdr>
        <w:top w:val="none" w:sz="0" w:space="0" w:color="auto"/>
        <w:left w:val="none" w:sz="0" w:space="0" w:color="auto"/>
        <w:bottom w:val="none" w:sz="0" w:space="0" w:color="auto"/>
        <w:right w:val="none" w:sz="0" w:space="0" w:color="auto"/>
      </w:divBdr>
    </w:div>
    <w:div w:id="141309338">
      <w:bodyDiv w:val="1"/>
      <w:marLeft w:val="0"/>
      <w:marRight w:val="0"/>
      <w:marTop w:val="0"/>
      <w:marBottom w:val="0"/>
      <w:divBdr>
        <w:top w:val="none" w:sz="0" w:space="0" w:color="auto"/>
        <w:left w:val="none" w:sz="0" w:space="0" w:color="auto"/>
        <w:bottom w:val="none" w:sz="0" w:space="0" w:color="auto"/>
        <w:right w:val="none" w:sz="0" w:space="0" w:color="auto"/>
      </w:divBdr>
    </w:div>
    <w:div w:id="159858486">
      <w:bodyDiv w:val="1"/>
      <w:marLeft w:val="0"/>
      <w:marRight w:val="0"/>
      <w:marTop w:val="0"/>
      <w:marBottom w:val="0"/>
      <w:divBdr>
        <w:top w:val="none" w:sz="0" w:space="0" w:color="auto"/>
        <w:left w:val="none" w:sz="0" w:space="0" w:color="auto"/>
        <w:bottom w:val="none" w:sz="0" w:space="0" w:color="auto"/>
        <w:right w:val="none" w:sz="0" w:space="0" w:color="auto"/>
      </w:divBdr>
      <w:divsChild>
        <w:div w:id="1933470311">
          <w:marLeft w:val="0"/>
          <w:marRight w:val="0"/>
          <w:marTop w:val="0"/>
          <w:marBottom w:val="150"/>
          <w:divBdr>
            <w:top w:val="none" w:sz="0" w:space="0" w:color="auto"/>
            <w:left w:val="none" w:sz="0" w:space="0" w:color="auto"/>
            <w:bottom w:val="none" w:sz="0" w:space="0" w:color="auto"/>
            <w:right w:val="none" w:sz="0" w:space="0" w:color="auto"/>
          </w:divBdr>
        </w:div>
      </w:divsChild>
    </w:div>
    <w:div w:id="179469230">
      <w:bodyDiv w:val="1"/>
      <w:marLeft w:val="0"/>
      <w:marRight w:val="0"/>
      <w:marTop w:val="0"/>
      <w:marBottom w:val="0"/>
      <w:divBdr>
        <w:top w:val="none" w:sz="0" w:space="0" w:color="auto"/>
        <w:left w:val="none" w:sz="0" w:space="0" w:color="auto"/>
        <w:bottom w:val="none" w:sz="0" w:space="0" w:color="auto"/>
        <w:right w:val="none" w:sz="0" w:space="0" w:color="auto"/>
      </w:divBdr>
    </w:div>
    <w:div w:id="182522614">
      <w:bodyDiv w:val="1"/>
      <w:marLeft w:val="0"/>
      <w:marRight w:val="0"/>
      <w:marTop w:val="0"/>
      <w:marBottom w:val="0"/>
      <w:divBdr>
        <w:top w:val="none" w:sz="0" w:space="0" w:color="auto"/>
        <w:left w:val="none" w:sz="0" w:space="0" w:color="auto"/>
        <w:bottom w:val="none" w:sz="0" w:space="0" w:color="auto"/>
        <w:right w:val="none" w:sz="0" w:space="0" w:color="auto"/>
      </w:divBdr>
    </w:div>
    <w:div w:id="218178401">
      <w:bodyDiv w:val="1"/>
      <w:marLeft w:val="0"/>
      <w:marRight w:val="0"/>
      <w:marTop w:val="0"/>
      <w:marBottom w:val="0"/>
      <w:divBdr>
        <w:top w:val="none" w:sz="0" w:space="0" w:color="auto"/>
        <w:left w:val="none" w:sz="0" w:space="0" w:color="auto"/>
        <w:bottom w:val="none" w:sz="0" w:space="0" w:color="auto"/>
        <w:right w:val="none" w:sz="0" w:space="0" w:color="auto"/>
      </w:divBdr>
    </w:div>
    <w:div w:id="228881963">
      <w:bodyDiv w:val="1"/>
      <w:marLeft w:val="0"/>
      <w:marRight w:val="0"/>
      <w:marTop w:val="0"/>
      <w:marBottom w:val="0"/>
      <w:divBdr>
        <w:top w:val="none" w:sz="0" w:space="0" w:color="auto"/>
        <w:left w:val="none" w:sz="0" w:space="0" w:color="auto"/>
        <w:bottom w:val="none" w:sz="0" w:space="0" w:color="auto"/>
        <w:right w:val="none" w:sz="0" w:space="0" w:color="auto"/>
      </w:divBdr>
    </w:div>
    <w:div w:id="231963915">
      <w:bodyDiv w:val="1"/>
      <w:marLeft w:val="0"/>
      <w:marRight w:val="0"/>
      <w:marTop w:val="0"/>
      <w:marBottom w:val="0"/>
      <w:divBdr>
        <w:top w:val="none" w:sz="0" w:space="0" w:color="auto"/>
        <w:left w:val="none" w:sz="0" w:space="0" w:color="auto"/>
        <w:bottom w:val="none" w:sz="0" w:space="0" w:color="auto"/>
        <w:right w:val="none" w:sz="0" w:space="0" w:color="auto"/>
      </w:divBdr>
    </w:div>
    <w:div w:id="236861725">
      <w:bodyDiv w:val="1"/>
      <w:marLeft w:val="0"/>
      <w:marRight w:val="0"/>
      <w:marTop w:val="0"/>
      <w:marBottom w:val="0"/>
      <w:divBdr>
        <w:top w:val="none" w:sz="0" w:space="0" w:color="auto"/>
        <w:left w:val="none" w:sz="0" w:space="0" w:color="auto"/>
        <w:bottom w:val="none" w:sz="0" w:space="0" w:color="auto"/>
        <w:right w:val="none" w:sz="0" w:space="0" w:color="auto"/>
      </w:divBdr>
    </w:div>
    <w:div w:id="247230167">
      <w:bodyDiv w:val="1"/>
      <w:marLeft w:val="0"/>
      <w:marRight w:val="0"/>
      <w:marTop w:val="0"/>
      <w:marBottom w:val="0"/>
      <w:divBdr>
        <w:top w:val="none" w:sz="0" w:space="0" w:color="auto"/>
        <w:left w:val="none" w:sz="0" w:space="0" w:color="auto"/>
        <w:bottom w:val="none" w:sz="0" w:space="0" w:color="auto"/>
        <w:right w:val="none" w:sz="0" w:space="0" w:color="auto"/>
      </w:divBdr>
    </w:div>
    <w:div w:id="259535958">
      <w:bodyDiv w:val="1"/>
      <w:marLeft w:val="0"/>
      <w:marRight w:val="0"/>
      <w:marTop w:val="0"/>
      <w:marBottom w:val="0"/>
      <w:divBdr>
        <w:top w:val="none" w:sz="0" w:space="0" w:color="auto"/>
        <w:left w:val="none" w:sz="0" w:space="0" w:color="auto"/>
        <w:bottom w:val="none" w:sz="0" w:space="0" w:color="auto"/>
        <w:right w:val="none" w:sz="0" w:space="0" w:color="auto"/>
      </w:divBdr>
    </w:div>
    <w:div w:id="262424468">
      <w:bodyDiv w:val="1"/>
      <w:marLeft w:val="0"/>
      <w:marRight w:val="0"/>
      <w:marTop w:val="0"/>
      <w:marBottom w:val="0"/>
      <w:divBdr>
        <w:top w:val="none" w:sz="0" w:space="0" w:color="auto"/>
        <w:left w:val="none" w:sz="0" w:space="0" w:color="auto"/>
        <w:bottom w:val="none" w:sz="0" w:space="0" w:color="auto"/>
        <w:right w:val="none" w:sz="0" w:space="0" w:color="auto"/>
      </w:divBdr>
    </w:div>
    <w:div w:id="265621434">
      <w:bodyDiv w:val="1"/>
      <w:marLeft w:val="0"/>
      <w:marRight w:val="0"/>
      <w:marTop w:val="0"/>
      <w:marBottom w:val="0"/>
      <w:divBdr>
        <w:top w:val="none" w:sz="0" w:space="0" w:color="auto"/>
        <w:left w:val="none" w:sz="0" w:space="0" w:color="auto"/>
        <w:bottom w:val="none" w:sz="0" w:space="0" w:color="auto"/>
        <w:right w:val="none" w:sz="0" w:space="0" w:color="auto"/>
      </w:divBdr>
    </w:div>
    <w:div w:id="304313722">
      <w:bodyDiv w:val="1"/>
      <w:marLeft w:val="0"/>
      <w:marRight w:val="0"/>
      <w:marTop w:val="0"/>
      <w:marBottom w:val="0"/>
      <w:divBdr>
        <w:top w:val="none" w:sz="0" w:space="0" w:color="auto"/>
        <w:left w:val="none" w:sz="0" w:space="0" w:color="auto"/>
        <w:bottom w:val="none" w:sz="0" w:space="0" w:color="auto"/>
        <w:right w:val="none" w:sz="0" w:space="0" w:color="auto"/>
      </w:divBdr>
      <w:divsChild>
        <w:div w:id="2061320337">
          <w:marLeft w:val="0"/>
          <w:marRight w:val="0"/>
          <w:marTop w:val="0"/>
          <w:marBottom w:val="0"/>
          <w:divBdr>
            <w:top w:val="none" w:sz="0" w:space="0" w:color="auto"/>
            <w:left w:val="none" w:sz="0" w:space="0" w:color="auto"/>
            <w:bottom w:val="none" w:sz="0" w:space="0" w:color="auto"/>
            <w:right w:val="none" w:sz="0" w:space="0" w:color="auto"/>
          </w:divBdr>
        </w:div>
        <w:div w:id="655843684">
          <w:marLeft w:val="0"/>
          <w:marRight w:val="0"/>
          <w:marTop w:val="0"/>
          <w:marBottom w:val="0"/>
          <w:divBdr>
            <w:top w:val="none" w:sz="0" w:space="0" w:color="auto"/>
            <w:left w:val="none" w:sz="0" w:space="0" w:color="auto"/>
            <w:bottom w:val="none" w:sz="0" w:space="0" w:color="auto"/>
            <w:right w:val="none" w:sz="0" w:space="0" w:color="auto"/>
          </w:divBdr>
        </w:div>
        <w:div w:id="1557009543">
          <w:marLeft w:val="0"/>
          <w:marRight w:val="0"/>
          <w:marTop w:val="0"/>
          <w:marBottom w:val="0"/>
          <w:divBdr>
            <w:top w:val="none" w:sz="0" w:space="0" w:color="auto"/>
            <w:left w:val="none" w:sz="0" w:space="0" w:color="auto"/>
            <w:bottom w:val="none" w:sz="0" w:space="0" w:color="auto"/>
            <w:right w:val="none" w:sz="0" w:space="0" w:color="auto"/>
          </w:divBdr>
        </w:div>
      </w:divsChild>
    </w:div>
    <w:div w:id="305210382">
      <w:bodyDiv w:val="1"/>
      <w:marLeft w:val="0"/>
      <w:marRight w:val="0"/>
      <w:marTop w:val="0"/>
      <w:marBottom w:val="0"/>
      <w:divBdr>
        <w:top w:val="none" w:sz="0" w:space="0" w:color="auto"/>
        <w:left w:val="none" w:sz="0" w:space="0" w:color="auto"/>
        <w:bottom w:val="none" w:sz="0" w:space="0" w:color="auto"/>
        <w:right w:val="none" w:sz="0" w:space="0" w:color="auto"/>
      </w:divBdr>
    </w:div>
    <w:div w:id="308632432">
      <w:bodyDiv w:val="1"/>
      <w:marLeft w:val="0"/>
      <w:marRight w:val="0"/>
      <w:marTop w:val="0"/>
      <w:marBottom w:val="0"/>
      <w:divBdr>
        <w:top w:val="none" w:sz="0" w:space="0" w:color="auto"/>
        <w:left w:val="none" w:sz="0" w:space="0" w:color="auto"/>
        <w:bottom w:val="none" w:sz="0" w:space="0" w:color="auto"/>
        <w:right w:val="none" w:sz="0" w:space="0" w:color="auto"/>
      </w:divBdr>
      <w:divsChild>
        <w:div w:id="1494905620">
          <w:marLeft w:val="0"/>
          <w:marRight w:val="0"/>
          <w:marTop w:val="0"/>
          <w:marBottom w:val="0"/>
          <w:divBdr>
            <w:top w:val="none" w:sz="0" w:space="0" w:color="auto"/>
            <w:left w:val="none" w:sz="0" w:space="0" w:color="auto"/>
            <w:bottom w:val="none" w:sz="0" w:space="0" w:color="auto"/>
            <w:right w:val="none" w:sz="0" w:space="0" w:color="auto"/>
          </w:divBdr>
        </w:div>
        <w:div w:id="2044667895">
          <w:marLeft w:val="0"/>
          <w:marRight w:val="0"/>
          <w:marTop w:val="0"/>
          <w:marBottom w:val="0"/>
          <w:divBdr>
            <w:top w:val="none" w:sz="0" w:space="0" w:color="auto"/>
            <w:left w:val="none" w:sz="0" w:space="0" w:color="auto"/>
            <w:bottom w:val="none" w:sz="0" w:space="0" w:color="auto"/>
            <w:right w:val="none" w:sz="0" w:space="0" w:color="auto"/>
          </w:divBdr>
        </w:div>
        <w:div w:id="1068188827">
          <w:marLeft w:val="0"/>
          <w:marRight w:val="0"/>
          <w:marTop w:val="0"/>
          <w:marBottom w:val="0"/>
          <w:divBdr>
            <w:top w:val="none" w:sz="0" w:space="0" w:color="auto"/>
            <w:left w:val="none" w:sz="0" w:space="0" w:color="auto"/>
            <w:bottom w:val="none" w:sz="0" w:space="0" w:color="auto"/>
            <w:right w:val="none" w:sz="0" w:space="0" w:color="auto"/>
          </w:divBdr>
        </w:div>
      </w:divsChild>
    </w:div>
    <w:div w:id="334382150">
      <w:bodyDiv w:val="1"/>
      <w:marLeft w:val="0"/>
      <w:marRight w:val="0"/>
      <w:marTop w:val="0"/>
      <w:marBottom w:val="0"/>
      <w:divBdr>
        <w:top w:val="none" w:sz="0" w:space="0" w:color="auto"/>
        <w:left w:val="none" w:sz="0" w:space="0" w:color="auto"/>
        <w:bottom w:val="none" w:sz="0" w:space="0" w:color="auto"/>
        <w:right w:val="none" w:sz="0" w:space="0" w:color="auto"/>
      </w:divBdr>
    </w:div>
    <w:div w:id="340788970">
      <w:bodyDiv w:val="1"/>
      <w:marLeft w:val="0"/>
      <w:marRight w:val="0"/>
      <w:marTop w:val="0"/>
      <w:marBottom w:val="0"/>
      <w:divBdr>
        <w:top w:val="none" w:sz="0" w:space="0" w:color="auto"/>
        <w:left w:val="none" w:sz="0" w:space="0" w:color="auto"/>
        <w:bottom w:val="none" w:sz="0" w:space="0" w:color="auto"/>
        <w:right w:val="none" w:sz="0" w:space="0" w:color="auto"/>
      </w:divBdr>
      <w:divsChild>
        <w:div w:id="1882283410">
          <w:marLeft w:val="0"/>
          <w:marRight w:val="0"/>
          <w:marTop w:val="0"/>
          <w:marBottom w:val="0"/>
          <w:divBdr>
            <w:top w:val="none" w:sz="0" w:space="0" w:color="auto"/>
            <w:left w:val="none" w:sz="0" w:space="0" w:color="auto"/>
            <w:bottom w:val="none" w:sz="0" w:space="0" w:color="auto"/>
            <w:right w:val="none" w:sz="0" w:space="0" w:color="auto"/>
          </w:divBdr>
        </w:div>
        <w:div w:id="1120688437">
          <w:marLeft w:val="0"/>
          <w:marRight w:val="0"/>
          <w:marTop w:val="0"/>
          <w:marBottom w:val="0"/>
          <w:divBdr>
            <w:top w:val="none" w:sz="0" w:space="0" w:color="auto"/>
            <w:left w:val="none" w:sz="0" w:space="0" w:color="auto"/>
            <w:bottom w:val="none" w:sz="0" w:space="0" w:color="auto"/>
            <w:right w:val="none" w:sz="0" w:space="0" w:color="auto"/>
          </w:divBdr>
        </w:div>
        <w:div w:id="1484739103">
          <w:marLeft w:val="0"/>
          <w:marRight w:val="0"/>
          <w:marTop w:val="0"/>
          <w:marBottom w:val="0"/>
          <w:divBdr>
            <w:top w:val="none" w:sz="0" w:space="0" w:color="auto"/>
            <w:left w:val="none" w:sz="0" w:space="0" w:color="auto"/>
            <w:bottom w:val="none" w:sz="0" w:space="0" w:color="auto"/>
            <w:right w:val="none" w:sz="0" w:space="0" w:color="auto"/>
          </w:divBdr>
        </w:div>
      </w:divsChild>
    </w:div>
    <w:div w:id="345791954">
      <w:bodyDiv w:val="1"/>
      <w:marLeft w:val="0"/>
      <w:marRight w:val="0"/>
      <w:marTop w:val="0"/>
      <w:marBottom w:val="0"/>
      <w:divBdr>
        <w:top w:val="none" w:sz="0" w:space="0" w:color="auto"/>
        <w:left w:val="none" w:sz="0" w:space="0" w:color="auto"/>
        <w:bottom w:val="none" w:sz="0" w:space="0" w:color="auto"/>
        <w:right w:val="none" w:sz="0" w:space="0" w:color="auto"/>
      </w:divBdr>
    </w:div>
    <w:div w:id="346829293">
      <w:bodyDiv w:val="1"/>
      <w:marLeft w:val="0"/>
      <w:marRight w:val="0"/>
      <w:marTop w:val="0"/>
      <w:marBottom w:val="0"/>
      <w:divBdr>
        <w:top w:val="none" w:sz="0" w:space="0" w:color="auto"/>
        <w:left w:val="none" w:sz="0" w:space="0" w:color="auto"/>
        <w:bottom w:val="none" w:sz="0" w:space="0" w:color="auto"/>
        <w:right w:val="none" w:sz="0" w:space="0" w:color="auto"/>
      </w:divBdr>
    </w:div>
    <w:div w:id="354428680">
      <w:bodyDiv w:val="1"/>
      <w:marLeft w:val="0"/>
      <w:marRight w:val="0"/>
      <w:marTop w:val="0"/>
      <w:marBottom w:val="0"/>
      <w:divBdr>
        <w:top w:val="none" w:sz="0" w:space="0" w:color="auto"/>
        <w:left w:val="none" w:sz="0" w:space="0" w:color="auto"/>
        <w:bottom w:val="none" w:sz="0" w:space="0" w:color="auto"/>
        <w:right w:val="none" w:sz="0" w:space="0" w:color="auto"/>
      </w:divBdr>
    </w:div>
    <w:div w:id="354814908">
      <w:bodyDiv w:val="1"/>
      <w:marLeft w:val="0"/>
      <w:marRight w:val="0"/>
      <w:marTop w:val="0"/>
      <w:marBottom w:val="0"/>
      <w:divBdr>
        <w:top w:val="none" w:sz="0" w:space="0" w:color="auto"/>
        <w:left w:val="none" w:sz="0" w:space="0" w:color="auto"/>
        <w:bottom w:val="none" w:sz="0" w:space="0" w:color="auto"/>
        <w:right w:val="none" w:sz="0" w:space="0" w:color="auto"/>
      </w:divBdr>
    </w:div>
    <w:div w:id="363992001">
      <w:bodyDiv w:val="1"/>
      <w:marLeft w:val="0"/>
      <w:marRight w:val="0"/>
      <w:marTop w:val="0"/>
      <w:marBottom w:val="0"/>
      <w:divBdr>
        <w:top w:val="none" w:sz="0" w:space="0" w:color="auto"/>
        <w:left w:val="none" w:sz="0" w:space="0" w:color="auto"/>
        <w:bottom w:val="none" w:sz="0" w:space="0" w:color="auto"/>
        <w:right w:val="none" w:sz="0" w:space="0" w:color="auto"/>
      </w:divBdr>
    </w:div>
    <w:div w:id="375354308">
      <w:bodyDiv w:val="1"/>
      <w:marLeft w:val="0"/>
      <w:marRight w:val="0"/>
      <w:marTop w:val="0"/>
      <w:marBottom w:val="0"/>
      <w:divBdr>
        <w:top w:val="none" w:sz="0" w:space="0" w:color="auto"/>
        <w:left w:val="none" w:sz="0" w:space="0" w:color="auto"/>
        <w:bottom w:val="none" w:sz="0" w:space="0" w:color="auto"/>
        <w:right w:val="none" w:sz="0" w:space="0" w:color="auto"/>
      </w:divBdr>
    </w:div>
    <w:div w:id="388456989">
      <w:bodyDiv w:val="1"/>
      <w:marLeft w:val="0"/>
      <w:marRight w:val="0"/>
      <w:marTop w:val="0"/>
      <w:marBottom w:val="0"/>
      <w:divBdr>
        <w:top w:val="none" w:sz="0" w:space="0" w:color="auto"/>
        <w:left w:val="none" w:sz="0" w:space="0" w:color="auto"/>
        <w:bottom w:val="none" w:sz="0" w:space="0" w:color="auto"/>
        <w:right w:val="none" w:sz="0" w:space="0" w:color="auto"/>
      </w:divBdr>
    </w:div>
    <w:div w:id="404181336">
      <w:bodyDiv w:val="1"/>
      <w:marLeft w:val="0"/>
      <w:marRight w:val="0"/>
      <w:marTop w:val="0"/>
      <w:marBottom w:val="0"/>
      <w:divBdr>
        <w:top w:val="none" w:sz="0" w:space="0" w:color="auto"/>
        <w:left w:val="none" w:sz="0" w:space="0" w:color="auto"/>
        <w:bottom w:val="none" w:sz="0" w:space="0" w:color="auto"/>
        <w:right w:val="none" w:sz="0" w:space="0" w:color="auto"/>
      </w:divBdr>
    </w:div>
    <w:div w:id="408892526">
      <w:bodyDiv w:val="1"/>
      <w:marLeft w:val="0"/>
      <w:marRight w:val="0"/>
      <w:marTop w:val="0"/>
      <w:marBottom w:val="0"/>
      <w:divBdr>
        <w:top w:val="none" w:sz="0" w:space="0" w:color="auto"/>
        <w:left w:val="none" w:sz="0" w:space="0" w:color="auto"/>
        <w:bottom w:val="none" w:sz="0" w:space="0" w:color="auto"/>
        <w:right w:val="none" w:sz="0" w:space="0" w:color="auto"/>
      </w:divBdr>
    </w:div>
    <w:div w:id="424352563">
      <w:bodyDiv w:val="1"/>
      <w:marLeft w:val="0"/>
      <w:marRight w:val="0"/>
      <w:marTop w:val="0"/>
      <w:marBottom w:val="0"/>
      <w:divBdr>
        <w:top w:val="none" w:sz="0" w:space="0" w:color="auto"/>
        <w:left w:val="none" w:sz="0" w:space="0" w:color="auto"/>
        <w:bottom w:val="none" w:sz="0" w:space="0" w:color="auto"/>
        <w:right w:val="none" w:sz="0" w:space="0" w:color="auto"/>
      </w:divBdr>
    </w:div>
    <w:div w:id="426967646">
      <w:bodyDiv w:val="1"/>
      <w:marLeft w:val="0"/>
      <w:marRight w:val="0"/>
      <w:marTop w:val="0"/>
      <w:marBottom w:val="0"/>
      <w:divBdr>
        <w:top w:val="none" w:sz="0" w:space="0" w:color="auto"/>
        <w:left w:val="none" w:sz="0" w:space="0" w:color="auto"/>
        <w:bottom w:val="none" w:sz="0" w:space="0" w:color="auto"/>
        <w:right w:val="none" w:sz="0" w:space="0" w:color="auto"/>
      </w:divBdr>
    </w:div>
    <w:div w:id="433473930">
      <w:bodyDiv w:val="1"/>
      <w:marLeft w:val="0"/>
      <w:marRight w:val="0"/>
      <w:marTop w:val="0"/>
      <w:marBottom w:val="0"/>
      <w:divBdr>
        <w:top w:val="none" w:sz="0" w:space="0" w:color="auto"/>
        <w:left w:val="none" w:sz="0" w:space="0" w:color="auto"/>
        <w:bottom w:val="none" w:sz="0" w:space="0" w:color="auto"/>
        <w:right w:val="none" w:sz="0" w:space="0" w:color="auto"/>
      </w:divBdr>
    </w:div>
    <w:div w:id="472798700">
      <w:bodyDiv w:val="1"/>
      <w:marLeft w:val="0"/>
      <w:marRight w:val="0"/>
      <w:marTop w:val="0"/>
      <w:marBottom w:val="0"/>
      <w:divBdr>
        <w:top w:val="none" w:sz="0" w:space="0" w:color="auto"/>
        <w:left w:val="none" w:sz="0" w:space="0" w:color="auto"/>
        <w:bottom w:val="none" w:sz="0" w:space="0" w:color="auto"/>
        <w:right w:val="none" w:sz="0" w:space="0" w:color="auto"/>
      </w:divBdr>
    </w:div>
    <w:div w:id="492066917">
      <w:bodyDiv w:val="1"/>
      <w:marLeft w:val="0"/>
      <w:marRight w:val="0"/>
      <w:marTop w:val="0"/>
      <w:marBottom w:val="0"/>
      <w:divBdr>
        <w:top w:val="none" w:sz="0" w:space="0" w:color="auto"/>
        <w:left w:val="none" w:sz="0" w:space="0" w:color="auto"/>
        <w:bottom w:val="none" w:sz="0" w:space="0" w:color="auto"/>
        <w:right w:val="none" w:sz="0" w:space="0" w:color="auto"/>
      </w:divBdr>
      <w:divsChild>
        <w:div w:id="1895580143">
          <w:marLeft w:val="0"/>
          <w:marRight w:val="0"/>
          <w:marTop w:val="0"/>
          <w:marBottom w:val="0"/>
          <w:divBdr>
            <w:top w:val="none" w:sz="0" w:space="0" w:color="auto"/>
            <w:left w:val="none" w:sz="0" w:space="0" w:color="auto"/>
            <w:bottom w:val="none" w:sz="0" w:space="0" w:color="auto"/>
            <w:right w:val="none" w:sz="0" w:space="0" w:color="auto"/>
          </w:divBdr>
        </w:div>
        <w:div w:id="455369402">
          <w:marLeft w:val="0"/>
          <w:marRight w:val="0"/>
          <w:marTop w:val="0"/>
          <w:marBottom w:val="0"/>
          <w:divBdr>
            <w:top w:val="none" w:sz="0" w:space="0" w:color="auto"/>
            <w:left w:val="none" w:sz="0" w:space="0" w:color="auto"/>
            <w:bottom w:val="none" w:sz="0" w:space="0" w:color="auto"/>
            <w:right w:val="none" w:sz="0" w:space="0" w:color="auto"/>
          </w:divBdr>
        </w:div>
      </w:divsChild>
    </w:div>
    <w:div w:id="494155035">
      <w:bodyDiv w:val="1"/>
      <w:marLeft w:val="0"/>
      <w:marRight w:val="0"/>
      <w:marTop w:val="0"/>
      <w:marBottom w:val="0"/>
      <w:divBdr>
        <w:top w:val="none" w:sz="0" w:space="0" w:color="auto"/>
        <w:left w:val="none" w:sz="0" w:space="0" w:color="auto"/>
        <w:bottom w:val="none" w:sz="0" w:space="0" w:color="auto"/>
        <w:right w:val="none" w:sz="0" w:space="0" w:color="auto"/>
      </w:divBdr>
    </w:div>
    <w:div w:id="498930572">
      <w:bodyDiv w:val="1"/>
      <w:marLeft w:val="0"/>
      <w:marRight w:val="0"/>
      <w:marTop w:val="0"/>
      <w:marBottom w:val="0"/>
      <w:divBdr>
        <w:top w:val="none" w:sz="0" w:space="0" w:color="auto"/>
        <w:left w:val="none" w:sz="0" w:space="0" w:color="auto"/>
        <w:bottom w:val="none" w:sz="0" w:space="0" w:color="auto"/>
        <w:right w:val="none" w:sz="0" w:space="0" w:color="auto"/>
      </w:divBdr>
    </w:div>
    <w:div w:id="520508051">
      <w:bodyDiv w:val="1"/>
      <w:marLeft w:val="0"/>
      <w:marRight w:val="0"/>
      <w:marTop w:val="0"/>
      <w:marBottom w:val="0"/>
      <w:divBdr>
        <w:top w:val="none" w:sz="0" w:space="0" w:color="auto"/>
        <w:left w:val="none" w:sz="0" w:space="0" w:color="auto"/>
        <w:bottom w:val="none" w:sz="0" w:space="0" w:color="auto"/>
        <w:right w:val="none" w:sz="0" w:space="0" w:color="auto"/>
      </w:divBdr>
    </w:div>
    <w:div w:id="521359643">
      <w:bodyDiv w:val="1"/>
      <w:marLeft w:val="0"/>
      <w:marRight w:val="0"/>
      <w:marTop w:val="0"/>
      <w:marBottom w:val="0"/>
      <w:divBdr>
        <w:top w:val="none" w:sz="0" w:space="0" w:color="auto"/>
        <w:left w:val="none" w:sz="0" w:space="0" w:color="auto"/>
        <w:bottom w:val="none" w:sz="0" w:space="0" w:color="auto"/>
        <w:right w:val="none" w:sz="0" w:space="0" w:color="auto"/>
      </w:divBdr>
    </w:div>
    <w:div w:id="542594361">
      <w:bodyDiv w:val="1"/>
      <w:marLeft w:val="0"/>
      <w:marRight w:val="0"/>
      <w:marTop w:val="0"/>
      <w:marBottom w:val="0"/>
      <w:divBdr>
        <w:top w:val="none" w:sz="0" w:space="0" w:color="auto"/>
        <w:left w:val="none" w:sz="0" w:space="0" w:color="auto"/>
        <w:bottom w:val="none" w:sz="0" w:space="0" w:color="auto"/>
        <w:right w:val="none" w:sz="0" w:space="0" w:color="auto"/>
      </w:divBdr>
    </w:div>
    <w:div w:id="547036096">
      <w:bodyDiv w:val="1"/>
      <w:marLeft w:val="0"/>
      <w:marRight w:val="0"/>
      <w:marTop w:val="0"/>
      <w:marBottom w:val="0"/>
      <w:divBdr>
        <w:top w:val="none" w:sz="0" w:space="0" w:color="auto"/>
        <w:left w:val="none" w:sz="0" w:space="0" w:color="auto"/>
        <w:bottom w:val="none" w:sz="0" w:space="0" w:color="auto"/>
        <w:right w:val="none" w:sz="0" w:space="0" w:color="auto"/>
      </w:divBdr>
      <w:divsChild>
        <w:div w:id="1907646742">
          <w:marLeft w:val="0"/>
          <w:marRight w:val="0"/>
          <w:marTop w:val="0"/>
          <w:marBottom w:val="150"/>
          <w:divBdr>
            <w:top w:val="none" w:sz="0" w:space="0" w:color="auto"/>
            <w:left w:val="none" w:sz="0" w:space="0" w:color="auto"/>
            <w:bottom w:val="none" w:sz="0" w:space="0" w:color="auto"/>
            <w:right w:val="none" w:sz="0" w:space="0" w:color="auto"/>
          </w:divBdr>
        </w:div>
      </w:divsChild>
    </w:div>
    <w:div w:id="555354017">
      <w:bodyDiv w:val="1"/>
      <w:marLeft w:val="0"/>
      <w:marRight w:val="0"/>
      <w:marTop w:val="0"/>
      <w:marBottom w:val="0"/>
      <w:divBdr>
        <w:top w:val="none" w:sz="0" w:space="0" w:color="auto"/>
        <w:left w:val="none" w:sz="0" w:space="0" w:color="auto"/>
        <w:bottom w:val="none" w:sz="0" w:space="0" w:color="auto"/>
        <w:right w:val="none" w:sz="0" w:space="0" w:color="auto"/>
      </w:divBdr>
    </w:div>
    <w:div w:id="578757070">
      <w:bodyDiv w:val="1"/>
      <w:marLeft w:val="0"/>
      <w:marRight w:val="0"/>
      <w:marTop w:val="0"/>
      <w:marBottom w:val="0"/>
      <w:divBdr>
        <w:top w:val="none" w:sz="0" w:space="0" w:color="auto"/>
        <w:left w:val="none" w:sz="0" w:space="0" w:color="auto"/>
        <w:bottom w:val="none" w:sz="0" w:space="0" w:color="auto"/>
        <w:right w:val="none" w:sz="0" w:space="0" w:color="auto"/>
      </w:divBdr>
    </w:div>
    <w:div w:id="587617529">
      <w:bodyDiv w:val="1"/>
      <w:marLeft w:val="0"/>
      <w:marRight w:val="0"/>
      <w:marTop w:val="0"/>
      <w:marBottom w:val="0"/>
      <w:divBdr>
        <w:top w:val="none" w:sz="0" w:space="0" w:color="auto"/>
        <w:left w:val="none" w:sz="0" w:space="0" w:color="auto"/>
        <w:bottom w:val="none" w:sz="0" w:space="0" w:color="auto"/>
        <w:right w:val="none" w:sz="0" w:space="0" w:color="auto"/>
      </w:divBdr>
    </w:div>
    <w:div w:id="593783378">
      <w:bodyDiv w:val="1"/>
      <w:marLeft w:val="0"/>
      <w:marRight w:val="0"/>
      <w:marTop w:val="0"/>
      <w:marBottom w:val="0"/>
      <w:divBdr>
        <w:top w:val="none" w:sz="0" w:space="0" w:color="auto"/>
        <w:left w:val="none" w:sz="0" w:space="0" w:color="auto"/>
        <w:bottom w:val="none" w:sz="0" w:space="0" w:color="auto"/>
        <w:right w:val="none" w:sz="0" w:space="0" w:color="auto"/>
      </w:divBdr>
    </w:div>
    <w:div w:id="614365253">
      <w:bodyDiv w:val="1"/>
      <w:marLeft w:val="0"/>
      <w:marRight w:val="0"/>
      <w:marTop w:val="0"/>
      <w:marBottom w:val="0"/>
      <w:divBdr>
        <w:top w:val="none" w:sz="0" w:space="0" w:color="auto"/>
        <w:left w:val="none" w:sz="0" w:space="0" w:color="auto"/>
        <w:bottom w:val="none" w:sz="0" w:space="0" w:color="auto"/>
        <w:right w:val="none" w:sz="0" w:space="0" w:color="auto"/>
      </w:divBdr>
      <w:divsChild>
        <w:div w:id="1503008841">
          <w:marLeft w:val="0"/>
          <w:marRight w:val="0"/>
          <w:marTop w:val="0"/>
          <w:marBottom w:val="0"/>
          <w:divBdr>
            <w:top w:val="none" w:sz="0" w:space="0" w:color="auto"/>
            <w:left w:val="none" w:sz="0" w:space="0" w:color="auto"/>
            <w:bottom w:val="none" w:sz="0" w:space="0" w:color="auto"/>
            <w:right w:val="none" w:sz="0" w:space="0" w:color="auto"/>
          </w:divBdr>
        </w:div>
      </w:divsChild>
    </w:div>
    <w:div w:id="643966747">
      <w:bodyDiv w:val="1"/>
      <w:marLeft w:val="0"/>
      <w:marRight w:val="0"/>
      <w:marTop w:val="0"/>
      <w:marBottom w:val="0"/>
      <w:divBdr>
        <w:top w:val="none" w:sz="0" w:space="0" w:color="auto"/>
        <w:left w:val="none" w:sz="0" w:space="0" w:color="auto"/>
        <w:bottom w:val="none" w:sz="0" w:space="0" w:color="auto"/>
        <w:right w:val="none" w:sz="0" w:space="0" w:color="auto"/>
      </w:divBdr>
    </w:div>
    <w:div w:id="649330752">
      <w:bodyDiv w:val="1"/>
      <w:marLeft w:val="0"/>
      <w:marRight w:val="0"/>
      <w:marTop w:val="0"/>
      <w:marBottom w:val="0"/>
      <w:divBdr>
        <w:top w:val="none" w:sz="0" w:space="0" w:color="auto"/>
        <w:left w:val="none" w:sz="0" w:space="0" w:color="auto"/>
        <w:bottom w:val="none" w:sz="0" w:space="0" w:color="auto"/>
        <w:right w:val="none" w:sz="0" w:space="0" w:color="auto"/>
      </w:divBdr>
    </w:div>
    <w:div w:id="650985882">
      <w:bodyDiv w:val="1"/>
      <w:marLeft w:val="0"/>
      <w:marRight w:val="0"/>
      <w:marTop w:val="0"/>
      <w:marBottom w:val="0"/>
      <w:divBdr>
        <w:top w:val="none" w:sz="0" w:space="0" w:color="auto"/>
        <w:left w:val="none" w:sz="0" w:space="0" w:color="auto"/>
        <w:bottom w:val="none" w:sz="0" w:space="0" w:color="auto"/>
        <w:right w:val="none" w:sz="0" w:space="0" w:color="auto"/>
      </w:divBdr>
    </w:div>
    <w:div w:id="661861073">
      <w:bodyDiv w:val="1"/>
      <w:marLeft w:val="0"/>
      <w:marRight w:val="0"/>
      <w:marTop w:val="0"/>
      <w:marBottom w:val="0"/>
      <w:divBdr>
        <w:top w:val="none" w:sz="0" w:space="0" w:color="auto"/>
        <w:left w:val="none" w:sz="0" w:space="0" w:color="auto"/>
        <w:bottom w:val="none" w:sz="0" w:space="0" w:color="auto"/>
        <w:right w:val="none" w:sz="0" w:space="0" w:color="auto"/>
      </w:divBdr>
    </w:div>
    <w:div w:id="677536269">
      <w:bodyDiv w:val="1"/>
      <w:marLeft w:val="0"/>
      <w:marRight w:val="0"/>
      <w:marTop w:val="0"/>
      <w:marBottom w:val="0"/>
      <w:divBdr>
        <w:top w:val="none" w:sz="0" w:space="0" w:color="auto"/>
        <w:left w:val="none" w:sz="0" w:space="0" w:color="auto"/>
        <w:bottom w:val="none" w:sz="0" w:space="0" w:color="auto"/>
        <w:right w:val="none" w:sz="0" w:space="0" w:color="auto"/>
      </w:divBdr>
    </w:div>
    <w:div w:id="692535165">
      <w:bodyDiv w:val="1"/>
      <w:marLeft w:val="0"/>
      <w:marRight w:val="0"/>
      <w:marTop w:val="0"/>
      <w:marBottom w:val="0"/>
      <w:divBdr>
        <w:top w:val="none" w:sz="0" w:space="0" w:color="auto"/>
        <w:left w:val="none" w:sz="0" w:space="0" w:color="auto"/>
        <w:bottom w:val="none" w:sz="0" w:space="0" w:color="auto"/>
        <w:right w:val="none" w:sz="0" w:space="0" w:color="auto"/>
      </w:divBdr>
    </w:div>
    <w:div w:id="716589631">
      <w:bodyDiv w:val="1"/>
      <w:marLeft w:val="0"/>
      <w:marRight w:val="0"/>
      <w:marTop w:val="0"/>
      <w:marBottom w:val="0"/>
      <w:divBdr>
        <w:top w:val="none" w:sz="0" w:space="0" w:color="auto"/>
        <w:left w:val="none" w:sz="0" w:space="0" w:color="auto"/>
        <w:bottom w:val="none" w:sz="0" w:space="0" w:color="auto"/>
        <w:right w:val="none" w:sz="0" w:space="0" w:color="auto"/>
      </w:divBdr>
    </w:div>
    <w:div w:id="727340355">
      <w:bodyDiv w:val="1"/>
      <w:marLeft w:val="0"/>
      <w:marRight w:val="0"/>
      <w:marTop w:val="0"/>
      <w:marBottom w:val="0"/>
      <w:divBdr>
        <w:top w:val="none" w:sz="0" w:space="0" w:color="auto"/>
        <w:left w:val="none" w:sz="0" w:space="0" w:color="auto"/>
        <w:bottom w:val="none" w:sz="0" w:space="0" w:color="auto"/>
        <w:right w:val="none" w:sz="0" w:space="0" w:color="auto"/>
      </w:divBdr>
    </w:div>
    <w:div w:id="748188016">
      <w:bodyDiv w:val="1"/>
      <w:marLeft w:val="0"/>
      <w:marRight w:val="0"/>
      <w:marTop w:val="0"/>
      <w:marBottom w:val="0"/>
      <w:divBdr>
        <w:top w:val="none" w:sz="0" w:space="0" w:color="auto"/>
        <w:left w:val="none" w:sz="0" w:space="0" w:color="auto"/>
        <w:bottom w:val="none" w:sz="0" w:space="0" w:color="auto"/>
        <w:right w:val="none" w:sz="0" w:space="0" w:color="auto"/>
      </w:divBdr>
    </w:div>
    <w:div w:id="835345953">
      <w:bodyDiv w:val="1"/>
      <w:marLeft w:val="0"/>
      <w:marRight w:val="0"/>
      <w:marTop w:val="0"/>
      <w:marBottom w:val="0"/>
      <w:divBdr>
        <w:top w:val="none" w:sz="0" w:space="0" w:color="auto"/>
        <w:left w:val="none" w:sz="0" w:space="0" w:color="auto"/>
        <w:bottom w:val="none" w:sz="0" w:space="0" w:color="auto"/>
        <w:right w:val="none" w:sz="0" w:space="0" w:color="auto"/>
      </w:divBdr>
    </w:div>
    <w:div w:id="836388569">
      <w:bodyDiv w:val="1"/>
      <w:marLeft w:val="0"/>
      <w:marRight w:val="0"/>
      <w:marTop w:val="0"/>
      <w:marBottom w:val="0"/>
      <w:divBdr>
        <w:top w:val="none" w:sz="0" w:space="0" w:color="auto"/>
        <w:left w:val="none" w:sz="0" w:space="0" w:color="auto"/>
        <w:bottom w:val="none" w:sz="0" w:space="0" w:color="auto"/>
        <w:right w:val="none" w:sz="0" w:space="0" w:color="auto"/>
      </w:divBdr>
    </w:div>
    <w:div w:id="837961301">
      <w:bodyDiv w:val="1"/>
      <w:marLeft w:val="0"/>
      <w:marRight w:val="0"/>
      <w:marTop w:val="0"/>
      <w:marBottom w:val="0"/>
      <w:divBdr>
        <w:top w:val="none" w:sz="0" w:space="0" w:color="auto"/>
        <w:left w:val="none" w:sz="0" w:space="0" w:color="auto"/>
        <w:bottom w:val="none" w:sz="0" w:space="0" w:color="auto"/>
        <w:right w:val="none" w:sz="0" w:space="0" w:color="auto"/>
      </w:divBdr>
      <w:divsChild>
        <w:div w:id="445198791">
          <w:marLeft w:val="0"/>
          <w:marRight w:val="0"/>
          <w:marTop w:val="0"/>
          <w:marBottom w:val="0"/>
          <w:divBdr>
            <w:top w:val="none" w:sz="0" w:space="0" w:color="auto"/>
            <w:left w:val="none" w:sz="0" w:space="0" w:color="auto"/>
            <w:bottom w:val="none" w:sz="0" w:space="0" w:color="auto"/>
            <w:right w:val="none" w:sz="0" w:space="0" w:color="auto"/>
          </w:divBdr>
        </w:div>
      </w:divsChild>
    </w:div>
    <w:div w:id="845481035">
      <w:bodyDiv w:val="1"/>
      <w:marLeft w:val="0"/>
      <w:marRight w:val="0"/>
      <w:marTop w:val="0"/>
      <w:marBottom w:val="0"/>
      <w:divBdr>
        <w:top w:val="none" w:sz="0" w:space="0" w:color="auto"/>
        <w:left w:val="none" w:sz="0" w:space="0" w:color="auto"/>
        <w:bottom w:val="none" w:sz="0" w:space="0" w:color="auto"/>
        <w:right w:val="none" w:sz="0" w:space="0" w:color="auto"/>
      </w:divBdr>
    </w:div>
    <w:div w:id="846017270">
      <w:bodyDiv w:val="1"/>
      <w:marLeft w:val="0"/>
      <w:marRight w:val="0"/>
      <w:marTop w:val="0"/>
      <w:marBottom w:val="0"/>
      <w:divBdr>
        <w:top w:val="none" w:sz="0" w:space="0" w:color="auto"/>
        <w:left w:val="none" w:sz="0" w:space="0" w:color="auto"/>
        <w:bottom w:val="none" w:sz="0" w:space="0" w:color="auto"/>
        <w:right w:val="none" w:sz="0" w:space="0" w:color="auto"/>
      </w:divBdr>
    </w:div>
    <w:div w:id="890581770">
      <w:bodyDiv w:val="1"/>
      <w:marLeft w:val="0"/>
      <w:marRight w:val="0"/>
      <w:marTop w:val="0"/>
      <w:marBottom w:val="0"/>
      <w:divBdr>
        <w:top w:val="none" w:sz="0" w:space="0" w:color="auto"/>
        <w:left w:val="none" w:sz="0" w:space="0" w:color="auto"/>
        <w:bottom w:val="none" w:sz="0" w:space="0" w:color="auto"/>
        <w:right w:val="none" w:sz="0" w:space="0" w:color="auto"/>
      </w:divBdr>
    </w:div>
    <w:div w:id="892735858">
      <w:bodyDiv w:val="1"/>
      <w:marLeft w:val="0"/>
      <w:marRight w:val="0"/>
      <w:marTop w:val="0"/>
      <w:marBottom w:val="0"/>
      <w:divBdr>
        <w:top w:val="none" w:sz="0" w:space="0" w:color="auto"/>
        <w:left w:val="none" w:sz="0" w:space="0" w:color="auto"/>
        <w:bottom w:val="none" w:sz="0" w:space="0" w:color="auto"/>
        <w:right w:val="none" w:sz="0" w:space="0" w:color="auto"/>
      </w:divBdr>
    </w:div>
    <w:div w:id="895891792">
      <w:bodyDiv w:val="1"/>
      <w:marLeft w:val="0"/>
      <w:marRight w:val="0"/>
      <w:marTop w:val="0"/>
      <w:marBottom w:val="0"/>
      <w:divBdr>
        <w:top w:val="none" w:sz="0" w:space="0" w:color="auto"/>
        <w:left w:val="none" w:sz="0" w:space="0" w:color="auto"/>
        <w:bottom w:val="none" w:sz="0" w:space="0" w:color="auto"/>
        <w:right w:val="none" w:sz="0" w:space="0" w:color="auto"/>
      </w:divBdr>
    </w:div>
    <w:div w:id="896668679">
      <w:bodyDiv w:val="1"/>
      <w:marLeft w:val="0"/>
      <w:marRight w:val="0"/>
      <w:marTop w:val="0"/>
      <w:marBottom w:val="0"/>
      <w:divBdr>
        <w:top w:val="none" w:sz="0" w:space="0" w:color="auto"/>
        <w:left w:val="none" w:sz="0" w:space="0" w:color="auto"/>
        <w:bottom w:val="none" w:sz="0" w:space="0" w:color="auto"/>
        <w:right w:val="none" w:sz="0" w:space="0" w:color="auto"/>
      </w:divBdr>
    </w:div>
    <w:div w:id="908078673">
      <w:bodyDiv w:val="1"/>
      <w:marLeft w:val="0"/>
      <w:marRight w:val="0"/>
      <w:marTop w:val="0"/>
      <w:marBottom w:val="0"/>
      <w:divBdr>
        <w:top w:val="none" w:sz="0" w:space="0" w:color="auto"/>
        <w:left w:val="none" w:sz="0" w:space="0" w:color="auto"/>
        <w:bottom w:val="none" w:sz="0" w:space="0" w:color="auto"/>
        <w:right w:val="none" w:sz="0" w:space="0" w:color="auto"/>
      </w:divBdr>
    </w:div>
    <w:div w:id="933131842">
      <w:bodyDiv w:val="1"/>
      <w:marLeft w:val="0"/>
      <w:marRight w:val="0"/>
      <w:marTop w:val="0"/>
      <w:marBottom w:val="0"/>
      <w:divBdr>
        <w:top w:val="none" w:sz="0" w:space="0" w:color="auto"/>
        <w:left w:val="none" w:sz="0" w:space="0" w:color="auto"/>
        <w:bottom w:val="none" w:sz="0" w:space="0" w:color="auto"/>
        <w:right w:val="none" w:sz="0" w:space="0" w:color="auto"/>
      </w:divBdr>
    </w:div>
    <w:div w:id="934361759">
      <w:bodyDiv w:val="1"/>
      <w:marLeft w:val="0"/>
      <w:marRight w:val="0"/>
      <w:marTop w:val="0"/>
      <w:marBottom w:val="0"/>
      <w:divBdr>
        <w:top w:val="none" w:sz="0" w:space="0" w:color="auto"/>
        <w:left w:val="none" w:sz="0" w:space="0" w:color="auto"/>
        <w:bottom w:val="none" w:sz="0" w:space="0" w:color="auto"/>
        <w:right w:val="none" w:sz="0" w:space="0" w:color="auto"/>
      </w:divBdr>
    </w:div>
    <w:div w:id="939602430">
      <w:bodyDiv w:val="1"/>
      <w:marLeft w:val="0"/>
      <w:marRight w:val="0"/>
      <w:marTop w:val="0"/>
      <w:marBottom w:val="0"/>
      <w:divBdr>
        <w:top w:val="none" w:sz="0" w:space="0" w:color="auto"/>
        <w:left w:val="none" w:sz="0" w:space="0" w:color="auto"/>
        <w:bottom w:val="none" w:sz="0" w:space="0" w:color="auto"/>
        <w:right w:val="none" w:sz="0" w:space="0" w:color="auto"/>
      </w:divBdr>
    </w:div>
    <w:div w:id="944077742">
      <w:bodyDiv w:val="1"/>
      <w:marLeft w:val="0"/>
      <w:marRight w:val="0"/>
      <w:marTop w:val="0"/>
      <w:marBottom w:val="0"/>
      <w:divBdr>
        <w:top w:val="none" w:sz="0" w:space="0" w:color="auto"/>
        <w:left w:val="none" w:sz="0" w:space="0" w:color="auto"/>
        <w:bottom w:val="none" w:sz="0" w:space="0" w:color="auto"/>
        <w:right w:val="none" w:sz="0" w:space="0" w:color="auto"/>
      </w:divBdr>
    </w:div>
    <w:div w:id="964044336">
      <w:bodyDiv w:val="1"/>
      <w:marLeft w:val="0"/>
      <w:marRight w:val="0"/>
      <w:marTop w:val="0"/>
      <w:marBottom w:val="0"/>
      <w:divBdr>
        <w:top w:val="none" w:sz="0" w:space="0" w:color="auto"/>
        <w:left w:val="none" w:sz="0" w:space="0" w:color="auto"/>
        <w:bottom w:val="none" w:sz="0" w:space="0" w:color="auto"/>
        <w:right w:val="none" w:sz="0" w:space="0" w:color="auto"/>
      </w:divBdr>
    </w:div>
    <w:div w:id="967509087">
      <w:bodyDiv w:val="1"/>
      <w:marLeft w:val="0"/>
      <w:marRight w:val="0"/>
      <w:marTop w:val="0"/>
      <w:marBottom w:val="0"/>
      <w:divBdr>
        <w:top w:val="none" w:sz="0" w:space="0" w:color="auto"/>
        <w:left w:val="none" w:sz="0" w:space="0" w:color="auto"/>
        <w:bottom w:val="none" w:sz="0" w:space="0" w:color="auto"/>
        <w:right w:val="none" w:sz="0" w:space="0" w:color="auto"/>
      </w:divBdr>
    </w:div>
    <w:div w:id="982546570">
      <w:bodyDiv w:val="1"/>
      <w:marLeft w:val="0"/>
      <w:marRight w:val="0"/>
      <w:marTop w:val="0"/>
      <w:marBottom w:val="0"/>
      <w:divBdr>
        <w:top w:val="none" w:sz="0" w:space="0" w:color="auto"/>
        <w:left w:val="none" w:sz="0" w:space="0" w:color="auto"/>
        <w:bottom w:val="none" w:sz="0" w:space="0" w:color="auto"/>
        <w:right w:val="none" w:sz="0" w:space="0" w:color="auto"/>
      </w:divBdr>
    </w:div>
    <w:div w:id="984699751">
      <w:bodyDiv w:val="1"/>
      <w:marLeft w:val="0"/>
      <w:marRight w:val="0"/>
      <w:marTop w:val="0"/>
      <w:marBottom w:val="0"/>
      <w:divBdr>
        <w:top w:val="none" w:sz="0" w:space="0" w:color="auto"/>
        <w:left w:val="none" w:sz="0" w:space="0" w:color="auto"/>
        <w:bottom w:val="none" w:sz="0" w:space="0" w:color="auto"/>
        <w:right w:val="none" w:sz="0" w:space="0" w:color="auto"/>
      </w:divBdr>
    </w:div>
    <w:div w:id="987634341">
      <w:bodyDiv w:val="1"/>
      <w:marLeft w:val="0"/>
      <w:marRight w:val="0"/>
      <w:marTop w:val="0"/>
      <w:marBottom w:val="0"/>
      <w:divBdr>
        <w:top w:val="none" w:sz="0" w:space="0" w:color="auto"/>
        <w:left w:val="none" w:sz="0" w:space="0" w:color="auto"/>
        <w:bottom w:val="none" w:sz="0" w:space="0" w:color="auto"/>
        <w:right w:val="none" w:sz="0" w:space="0" w:color="auto"/>
      </w:divBdr>
    </w:div>
    <w:div w:id="1024793511">
      <w:bodyDiv w:val="1"/>
      <w:marLeft w:val="0"/>
      <w:marRight w:val="0"/>
      <w:marTop w:val="0"/>
      <w:marBottom w:val="0"/>
      <w:divBdr>
        <w:top w:val="none" w:sz="0" w:space="0" w:color="auto"/>
        <w:left w:val="none" w:sz="0" w:space="0" w:color="auto"/>
        <w:bottom w:val="none" w:sz="0" w:space="0" w:color="auto"/>
        <w:right w:val="none" w:sz="0" w:space="0" w:color="auto"/>
      </w:divBdr>
      <w:divsChild>
        <w:div w:id="143396029">
          <w:marLeft w:val="0"/>
          <w:marRight w:val="0"/>
          <w:marTop w:val="150"/>
          <w:marBottom w:val="150"/>
          <w:divBdr>
            <w:top w:val="none" w:sz="0" w:space="0" w:color="auto"/>
            <w:left w:val="none" w:sz="0" w:space="0" w:color="auto"/>
            <w:bottom w:val="none" w:sz="0" w:space="0" w:color="auto"/>
            <w:right w:val="none" w:sz="0" w:space="0" w:color="auto"/>
          </w:divBdr>
        </w:div>
      </w:divsChild>
    </w:div>
    <w:div w:id="1028137264">
      <w:bodyDiv w:val="1"/>
      <w:marLeft w:val="0"/>
      <w:marRight w:val="0"/>
      <w:marTop w:val="0"/>
      <w:marBottom w:val="0"/>
      <w:divBdr>
        <w:top w:val="none" w:sz="0" w:space="0" w:color="auto"/>
        <w:left w:val="none" w:sz="0" w:space="0" w:color="auto"/>
        <w:bottom w:val="none" w:sz="0" w:space="0" w:color="auto"/>
        <w:right w:val="none" w:sz="0" w:space="0" w:color="auto"/>
      </w:divBdr>
      <w:divsChild>
        <w:div w:id="1571958938">
          <w:marLeft w:val="0"/>
          <w:marRight w:val="0"/>
          <w:marTop w:val="0"/>
          <w:marBottom w:val="225"/>
          <w:divBdr>
            <w:top w:val="none" w:sz="0" w:space="0" w:color="auto"/>
            <w:left w:val="none" w:sz="0" w:space="0" w:color="auto"/>
            <w:bottom w:val="none" w:sz="0" w:space="0" w:color="auto"/>
            <w:right w:val="none" w:sz="0" w:space="0" w:color="auto"/>
          </w:divBdr>
        </w:div>
      </w:divsChild>
    </w:div>
    <w:div w:id="1045717905">
      <w:bodyDiv w:val="1"/>
      <w:marLeft w:val="0"/>
      <w:marRight w:val="0"/>
      <w:marTop w:val="0"/>
      <w:marBottom w:val="0"/>
      <w:divBdr>
        <w:top w:val="none" w:sz="0" w:space="0" w:color="auto"/>
        <w:left w:val="none" w:sz="0" w:space="0" w:color="auto"/>
        <w:bottom w:val="none" w:sz="0" w:space="0" w:color="auto"/>
        <w:right w:val="none" w:sz="0" w:space="0" w:color="auto"/>
      </w:divBdr>
    </w:div>
    <w:div w:id="1082603423">
      <w:bodyDiv w:val="1"/>
      <w:marLeft w:val="0"/>
      <w:marRight w:val="0"/>
      <w:marTop w:val="0"/>
      <w:marBottom w:val="0"/>
      <w:divBdr>
        <w:top w:val="none" w:sz="0" w:space="0" w:color="auto"/>
        <w:left w:val="none" w:sz="0" w:space="0" w:color="auto"/>
        <w:bottom w:val="none" w:sz="0" w:space="0" w:color="auto"/>
        <w:right w:val="none" w:sz="0" w:space="0" w:color="auto"/>
      </w:divBdr>
    </w:div>
    <w:div w:id="1089617058">
      <w:bodyDiv w:val="1"/>
      <w:marLeft w:val="0"/>
      <w:marRight w:val="0"/>
      <w:marTop w:val="0"/>
      <w:marBottom w:val="0"/>
      <w:divBdr>
        <w:top w:val="none" w:sz="0" w:space="0" w:color="auto"/>
        <w:left w:val="none" w:sz="0" w:space="0" w:color="auto"/>
        <w:bottom w:val="none" w:sz="0" w:space="0" w:color="auto"/>
        <w:right w:val="none" w:sz="0" w:space="0" w:color="auto"/>
      </w:divBdr>
    </w:div>
    <w:div w:id="1092627361">
      <w:bodyDiv w:val="1"/>
      <w:marLeft w:val="0"/>
      <w:marRight w:val="0"/>
      <w:marTop w:val="0"/>
      <w:marBottom w:val="0"/>
      <w:divBdr>
        <w:top w:val="none" w:sz="0" w:space="0" w:color="auto"/>
        <w:left w:val="none" w:sz="0" w:space="0" w:color="auto"/>
        <w:bottom w:val="none" w:sz="0" w:space="0" w:color="auto"/>
        <w:right w:val="none" w:sz="0" w:space="0" w:color="auto"/>
      </w:divBdr>
    </w:div>
    <w:div w:id="1096435816">
      <w:bodyDiv w:val="1"/>
      <w:marLeft w:val="0"/>
      <w:marRight w:val="0"/>
      <w:marTop w:val="0"/>
      <w:marBottom w:val="0"/>
      <w:divBdr>
        <w:top w:val="none" w:sz="0" w:space="0" w:color="auto"/>
        <w:left w:val="none" w:sz="0" w:space="0" w:color="auto"/>
        <w:bottom w:val="none" w:sz="0" w:space="0" w:color="auto"/>
        <w:right w:val="none" w:sz="0" w:space="0" w:color="auto"/>
      </w:divBdr>
    </w:div>
    <w:div w:id="1103762212">
      <w:bodyDiv w:val="1"/>
      <w:marLeft w:val="0"/>
      <w:marRight w:val="0"/>
      <w:marTop w:val="0"/>
      <w:marBottom w:val="0"/>
      <w:divBdr>
        <w:top w:val="none" w:sz="0" w:space="0" w:color="auto"/>
        <w:left w:val="none" w:sz="0" w:space="0" w:color="auto"/>
        <w:bottom w:val="none" w:sz="0" w:space="0" w:color="auto"/>
        <w:right w:val="none" w:sz="0" w:space="0" w:color="auto"/>
      </w:divBdr>
    </w:div>
    <w:div w:id="1111440661">
      <w:bodyDiv w:val="1"/>
      <w:marLeft w:val="0"/>
      <w:marRight w:val="0"/>
      <w:marTop w:val="0"/>
      <w:marBottom w:val="0"/>
      <w:divBdr>
        <w:top w:val="none" w:sz="0" w:space="0" w:color="auto"/>
        <w:left w:val="none" w:sz="0" w:space="0" w:color="auto"/>
        <w:bottom w:val="none" w:sz="0" w:space="0" w:color="auto"/>
        <w:right w:val="none" w:sz="0" w:space="0" w:color="auto"/>
      </w:divBdr>
    </w:div>
    <w:div w:id="1140460665">
      <w:bodyDiv w:val="1"/>
      <w:marLeft w:val="0"/>
      <w:marRight w:val="0"/>
      <w:marTop w:val="0"/>
      <w:marBottom w:val="0"/>
      <w:divBdr>
        <w:top w:val="none" w:sz="0" w:space="0" w:color="auto"/>
        <w:left w:val="none" w:sz="0" w:space="0" w:color="auto"/>
        <w:bottom w:val="none" w:sz="0" w:space="0" w:color="auto"/>
        <w:right w:val="none" w:sz="0" w:space="0" w:color="auto"/>
      </w:divBdr>
    </w:div>
    <w:div w:id="1159540644">
      <w:bodyDiv w:val="1"/>
      <w:marLeft w:val="0"/>
      <w:marRight w:val="0"/>
      <w:marTop w:val="0"/>
      <w:marBottom w:val="0"/>
      <w:divBdr>
        <w:top w:val="none" w:sz="0" w:space="0" w:color="auto"/>
        <w:left w:val="none" w:sz="0" w:space="0" w:color="auto"/>
        <w:bottom w:val="none" w:sz="0" w:space="0" w:color="auto"/>
        <w:right w:val="none" w:sz="0" w:space="0" w:color="auto"/>
      </w:divBdr>
    </w:div>
    <w:div w:id="1174537865">
      <w:bodyDiv w:val="1"/>
      <w:marLeft w:val="0"/>
      <w:marRight w:val="0"/>
      <w:marTop w:val="0"/>
      <w:marBottom w:val="0"/>
      <w:divBdr>
        <w:top w:val="none" w:sz="0" w:space="0" w:color="auto"/>
        <w:left w:val="none" w:sz="0" w:space="0" w:color="auto"/>
        <w:bottom w:val="none" w:sz="0" w:space="0" w:color="auto"/>
        <w:right w:val="none" w:sz="0" w:space="0" w:color="auto"/>
      </w:divBdr>
    </w:div>
    <w:div w:id="1190409635">
      <w:bodyDiv w:val="1"/>
      <w:marLeft w:val="0"/>
      <w:marRight w:val="0"/>
      <w:marTop w:val="0"/>
      <w:marBottom w:val="0"/>
      <w:divBdr>
        <w:top w:val="none" w:sz="0" w:space="0" w:color="auto"/>
        <w:left w:val="none" w:sz="0" w:space="0" w:color="auto"/>
        <w:bottom w:val="none" w:sz="0" w:space="0" w:color="auto"/>
        <w:right w:val="none" w:sz="0" w:space="0" w:color="auto"/>
      </w:divBdr>
    </w:div>
    <w:div w:id="1196775441">
      <w:bodyDiv w:val="1"/>
      <w:marLeft w:val="0"/>
      <w:marRight w:val="0"/>
      <w:marTop w:val="0"/>
      <w:marBottom w:val="0"/>
      <w:divBdr>
        <w:top w:val="none" w:sz="0" w:space="0" w:color="auto"/>
        <w:left w:val="none" w:sz="0" w:space="0" w:color="auto"/>
        <w:bottom w:val="none" w:sz="0" w:space="0" w:color="auto"/>
        <w:right w:val="none" w:sz="0" w:space="0" w:color="auto"/>
      </w:divBdr>
    </w:div>
    <w:div w:id="1198473803">
      <w:bodyDiv w:val="1"/>
      <w:marLeft w:val="0"/>
      <w:marRight w:val="0"/>
      <w:marTop w:val="0"/>
      <w:marBottom w:val="0"/>
      <w:divBdr>
        <w:top w:val="none" w:sz="0" w:space="0" w:color="auto"/>
        <w:left w:val="none" w:sz="0" w:space="0" w:color="auto"/>
        <w:bottom w:val="none" w:sz="0" w:space="0" w:color="auto"/>
        <w:right w:val="none" w:sz="0" w:space="0" w:color="auto"/>
      </w:divBdr>
    </w:div>
    <w:div w:id="1206674994">
      <w:bodyDiv w:val="1"/>
      <w:marLeft w:val="0"/>
      <w:marRight w:val="0"/>
      <w:marTop w:val="0"/>
      <w:marBottom w:val="0"/>
      <w:divBdr>
        <w:top w:val="none" w:sz="0" w:space="0" w:color="auto"/>
        <w:left w:val="none" w:sz="0" w:space="0" w:color="auto"/>
        <w:bottom w:val="none" w:sz="0" w:space="0" w:color="auto"/>
        <w:right w:val="none" w:sz="0" w:space="0" w:color="auto"/>
      </w:divBdr>
    </w:div>
    <w:div w:id="1252860872">
      <w:bodyDiv w:val="1"/>
      <w:marLeft w:val="0"/>
      <w:marRight w:val="0"/>
      <w:marTop w:val="0"/>
      <w:marBottom w:val="0"/>
      <w:divBdr>
        <w:top w:val="none" w:sz="0" w:space="0" w:color="auto"/>
        <w:left w:val="none" w:sz="0" w:space="0" w:color="auto"/>
        <w:bottom w:val="none" w:sz="0" w:space="0" w:color="auto"/>
        <w:right w:val="none" w:sz="0" w:space="0" w:color="auto"/>
      </w:divBdr>
    </w:div>
    <w:div w:id="1262682308">
      <w:bodyDiv w:val="1"/>
      <w:marLeft w:val="0"/>
      <w:marRight w:val="0"/>
      <w:marTop w:val="0"/>
      <w:marBottom w:val="0"/>
      <w:divBdr>
        <w:top w:val="none" w:sz="0" w:space="0" w:color="auto"/>
        <w:left w:val="none" w:sz="0" w:space="0" w:color="auto"/>
        <w:bottom w:val="none" w:sz="0" w:space="0" w:color="auto"/>
        <w:right w:val="none" w:sz="0" w:space="0" w:color="auto"/>
      </w:divBdr>
    </w:div>
    <w:div w:id="1266227963">
      <w:bodyDiv w:val="1"/>
      <w:marLeft w:val="0"/>
      <w:marRight w:val="0"/>
      <w:marTop w:val="0"/>
      <w:marBottom w:val="0"/>
      <w:divBdr>
        <w:top w:val="none" w:sz="0" w:space="0" w:color="auto"/>
        <w:left w:val="none" w:sz="0" w:space="0" w:color="auto"/>
        <w:bottom w:val="none" w:sz="0" w:space="0" w:color="auto"/>
        <w:right w:val="none" w:sz="0" w:space="0" w:color="auto"/>
      </w:divBdr>
    </w:div>
    <w:div w:id="1281188800">
      <w:bodyDiv w:val="1"/>
      <w:marLeft w:val="0"/>
      <w:marRight w:val="0"/>
      <w:marTop w:val="0"/>
      <w:marBottom w:val="0"/>
      <w:divBdr>
        <w:top w:val="none" w:sz="0" w:space="0" w:color="auto"/>
        <w:left w:val="none" w:sz="0" w:space="0" w:color="auto"/>
        <w:bottom w:val="none" w:sz="0" w:space="0" w:color="auto"/>
        <w:right w:val="none" w:sz="0" w:space="0" w:color="auto"/>
      </w:divBdr>
    </w:div>
    <w:div w:id="1294483133">
      <w:bodyDiv w:val="1"/>
      <w:marLeft w:val="0"/>
      <w:marRight w:val="0"/>
      <w:marTop w:val="0"/>
      <w:marBottom w:val="0"/>
      <w:divBdr>
        <w:top w:val="none" w:sz="0" w:space="0" w:color="auto"/>
        <w:left w:val="none" w:sz="0" w:space="0" w:color="auto"/>
        <w:bottom w:val="none" w:sz="0" w:space="0" w:color="auto"/>
        <w:right w:val="none" w:sz="0" w:space="0" w:color="auto"/>
      </w:divBdr>
    </w:div>
    <w:div w:id="1295479445">
      <w:bodyDiv w:val="1"/>
      <w:marLeft w:val="0"/>
      <w:marRight w:val="0"/>
      <w:marTop w:val="0"/>
      <w:marBottom w:val="0"/>
      <w:divBdr>
        <w:top w:val="none" w:sz="0" w:space="0" w:color="auto"/>
        <w:left w:val="none" w:sz="0" w:space="0" w:color="auto"/>
        <w:bottom w:val="none" w:sz="0" w:space="0" w:color="auto"/>
        <w:right w:val="none" w:sz="0" w:space="0" w:color="auto"/>
      </w:divBdr>
    </w:div>
    <w:div w:id="1297566978">
      <w:bodyDiv w:val="1"/>
      <w:marLeft w:val="0"/>
      <w:marRight w:val="0"/>
      <w:marTop w:val="0"/>
      <w:marBottom w:val="0"/>
      <w:divBdr>
        <w:top w:val="none" w:sz="0" w:space="0" w:color="auto"/>
        <w:left w:val="none" w:sz="0" w:space="0" w:color="auto"/>
        <w:bottom w:val="none" w:sz="0" w:space="0" w:color="auto"/>
        <w:right w:val="none" w:sz="0" w:space="0" w:color="auto"/>
      </w:divBdr>
    </w:div>
    <w:div w:id="1304193707">
      <w:bodyDiv w:val="1"/>
      <w:marLeft w:val="0"/>
      <w:marRight w:val="0"/>
      <w:marTop w:val="0"/>
      <w:marBottom w:val="0"/>
      <w:divBdr>
        <w:top w:val="none" w:sz="0" w:space="0" w:color="auto"/>
        <w:left w:val="none" w:sz="0" w:space="0" w:color="auto"/>
        <w:bottom w:val="none" w:sz="0" w:space="0" w:color="auto"/>
        <w:right w:val="none" w:sz="0" w:space="0" w:color="auto"/>
      </w:divBdr>
    </w:div>
    <w:div w:id="1318725907">
      <w:bodyDiv w:val="1"/>
      <w:marLeft w:val="0"/>
      <w:marRight w:val="0"/>
      <w:marTop w:val="0"/>
      <w:marBottom w:val="0"/>
      <w:divBdr>
        <w:top w:val="none" w:sz="0" w:space="0" w:color="auto"/>
        <w:left w:val="none" w:sz="0" w:space="0" w:color="auto"/>
        <w:bottom w:val="none" w:sz="0" w:space="0" w:color="auto"/>
        <w:right w:val="none" w:sz="0" w:space="0" w:color="auto"/>
      </w:divBdr>
    </w:div>
    <w:div w:id="1321426980">
      <w:bodyDiv w:val="1"/>
      <w:marLeft w:val="0"/>
      <w:marRight w:val="0"/>
      <w:marTop w:val="0"/>
      <w:marBottom w:val="0"/>
      <w:divBdr>
        <w:top w:val="none" w:sz="0" w:space="0" w:color="auto"/>
        <w:left w:val="none" w:sz="0" w:space="0" w:color="auto"/>
        <w:bottom w:val="none" w:sz="0" w:space="0" w:color="auto"/>
        <w:right w:val="none" w:sz="0" w:space="0" w:color="auto"/>
      </w:divBdr>
    </w:div>
    <w:div w:id="1348602996">
      <w:bodyDiv w:val="1"/>
      <w:marLeft w:val="0"/>
      <w:marRight w:val="0"/>
      <w:marTop w:val="0"/>
      <w:marBottom w:val="0"/>
      <w:divBdr>
        <w:top w:val="none" w:sz="0" w:space="0" w:color="auto"/>
        <w:left w:val="none" w:sz="0" w:space="0" w:color="auto"/>
        <w:bottom w:val="none" w:sz="0" w:space="0" w:color="auto"/>
        <w:right w:val="none" w:sz="0" w:space="0" w:color="auto"/>
      </w:divBdr>
    </w:div>
    <w:div w:id="1382636895">
      <w:bodyDiv w:val="1"/>
      <w:marLeft w:val="0"/>
      <w:marRight w:val="0"/>
      <w:marTop w:val="0"/>
      <w:marBottom w:val="0"/>
      <w:divBdr>
        <w:top w:val="none" w:sz="0" w:space="0" w:color="auto"/>
        <w:left w:val="none" w:sz="0" w:space="0" w:color="auto"/>
        <w:bottom w:val="none" w:sz="0" w:space="0" w:color="auto"/>
        <w:right w:val="none" w:sz="0" w:space="0" w:color="auto"/>
      </w:divBdr>
    </w:div>
    <w:div w:id="1390764577">
      <w:bodyDiv w:val="1"/>
      <w:marLeft w:val="0"/>
      <w:marRight w:val="0"/>
      <w:marTop w:val="0"/>
      <w:marBottom w:val="0"/>
      <w:divBdr>
        <w:top w:val="none" w:sz="0" w:space="0" w:color="auto"/>
        <w:left w:val="none" w:sz="0" w:space="0" w:color="auto"/>
        <w:bottom w:val="none" w:sz="0" w:space="0" w:color="auto"/>
        <w:right w:val="none" w:sz="0" w:space="0" w:color="auto"/>
      </w:divBdr>
    </w:div>
    <w:div w:id="1397438053">
      <w:bodyDiv w:val="1"/>
      <w:marLeft w:val="0"/>
      <w:marRight w:val="0"/>
      <w:marTop w:val="0"/>
      <w:marBottom w:val="0"/>
      <w:divBdr>
        <w:top w:val="none" w:sz="0" w:space="0" w:color="auto"/>
        <w:left w:val="none" w:sz="0" w:space="0" w:color="auto"/>
        <w:bottom w:val="none" w:sz="0" w:space="0" w:color="auto"/>
        <w:right w:val="none" w:sz="0" w:space="0" w:color="auto"/>
      </w:divBdr>
    </w:div>
    <w:div w:id="1402828834">
      <w:bodyDiv w:val="1"/>
      <w:marLeft w:val="0"/>
      <w:marRight w:val="0"/>
      <w:marTop w:val="0"/>
      <w:marBottom w:val="0"/>
      <w:divBdr>
        <w:top w:val="none" w:sz="0" w:space="0" w:color="auto"/>
        <w:left w:val="none" w:sz="0" w:space="0" w:color="auto"/>
        <w:bottom w:val="none" w:sz="0" w:space="0" w:color="auto"/>
        <w:right w:val="none" w:sz="0" w:space="0" w:color="auto"/>
      </w:divBdr>
    </w:div>
    <w:div w:id="1403942859">
      <w:bodyDiv w:val="1"/>
      <w:marLeft w:val="0"/>
      <w:marRight w:val="0"/>
      <w:marTop w:val="0"/>
      <w:marBottom w:val="0"/>
      <w:divBdr>
        <w:top w:val="none" w:sz="0" w:space="0" w:color="auto"/>
        <w:left w:val="none" w:sz="0" w:space="0" w:color="auto"/>
        <w:bottom w:val="none" w:sz="0" w:space="0" w:color="auto"/>
        <w:right w:val="none" w:sz="0" w:space="0" w:color="auto"/>
      </w:divBdr>
    </w:div>
    <w:div w:id="1419667041">
      <w:bodyDiv w:val="1"/>
      <w:marLeft w:val="0"/>
      <w:marRight w:val="0"/>
      <w:marTop w:val="0"/>
      <w:marBottom w:val="0"/>
      <w:divBdr>
        <w:top w:val="none" w:sz="0" w:space="0" w:color="auto"/>
        <w:left w:val="none" w:sz="0" w:space="0" w:color="auto"/>
        <w:bottom w:val="none" w:sz="0" w:space="0" w:color="auto"/>
        <w:right w:val="none" w:sz="0" w:space="0" w:color="auto"/>
      </w:divBdr>
    </w:div>
    <w:div w:id="1425959511">
      <w:bodyDiv w:val="1"/>
      <w:marLeft w:val="0"/>
      <w:marRight w:val="0"/>
      <w:marTop w:val="0"/>
      <w:marBottom w:val="0"/>
      <w:divBdr>
        <w:top w:val="none" w:sz="0" w:space="0" w:color="auto"/>
        <w:left w:val="none" w:sz="0" w:space="0" w:color="auto"/>
        <w:bottom w:val="none" w:sz="0" w:space="0" w:color="auto"/>
        <w:right w:val="none" w:sz="0" w:space="0" w:color="auto"/>
      </w:divBdr>
      <w:divsChild>
        <w:div w:id="1384060748">
          <w:marLeft w:val="0"/>
          <w:marRight w:val="0"/>
          <w:marTop w:val="0"/>
          <w:marBottom w:val="150"/>
          <w:divBdr>
            <w:top w:val="none" w:sz="0" w:space="0" w:color="auto"/>
            <w:left w:val="none" w:sz="0" w:space="0" w:color="auto"/>
            <w:bottom w:val="none" w:sz="0" w:space="0" w:color="auto"/>
            <w:right w:val="none" w:sz="0" w:space="0" w:color="auto"/>
          </w:divBdr>
          <w:divsChild>
            <w:div w:id="1942956424">
              <w:marLeft w:val="0"/>
              <w:marRight w:val="0"/>
              <w:marTop w:val="0"/>
              <w:marBottom w:val="0"/>
              <w:divBdr>
                <w:top w:val="none" w:sz="0" w:space="0" w:color="auto"/>
                <w:left w:val="none" w:sz="0" w:space="0" w:color="auto"/>
                <w:bottom w:val="none" w:sz="0" w:space="0" w:color="auto"/>
                <w:right w:val="none" w:sz="0" w:space="0" w:color="auto"/>
              </w:divBdr>
              <w:divsChild>
                <w:div w:id="13642810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1132056">
          <w:marLeft w:val="0"/>
          <w:marRight w:val="0"/>
          <w:marTop w:val="0"/>
          <w:marBottom w:val="0"/>
          <w:divBdr>
            <w:top w:val="none" w:sz="0" w:space="0" w:color="auto"/>
            <w:left w:val="none" w:sz="0" w:space="0" w:color="auto"/>
            <w:bottom w:val="none" w:sz="0" w:space="0" w:color="auto"/>
            <w:right w:val="none" w:sz="0" w:space="0" w:color="auto"/>
          </w:divBdr>
        </w:div>
      </w:divsChild>
    </w:div>
    <w:div w:id="1427995099">
      <w:bodyDiv w:val="1"/>
      <w:marLeft w:val="0"/>
      <w:marRight w:val="0"/>
      <w:marTop w:val="0"/>
      <w:marBottom w:val="0"/>
      <w:divBdr>
        <w:top w:val="none" w:sz="0" w:space="0" w:color="auto"/>
        <w:left w:val="none" w:sz="0" w:space="0" w:color="auto"/>
        <w:bottom w:val="none" w:sz="0" w:space="0" w:color="auto"/>
        <w:right w:val="none" w:sz="0" w:space="0" w:color="auto"/>
      </w:divBdr>
    </w:div>
    <w:div w:id="1469007542">
      <w:bodyDiv w:val="1"/>
      <w:marLeft w:val="0"/>
      <w:marRight w:val="0"/>
      <w:marTop w:val="0"/>
      <w:marBottom w:val="0"/>
      <w:divBdr>
        <w:top w:val="none" w:sz="0" w:space="0" w:color="auto"/>
        <w:left w:val="none" w:sz="0" w:space="0" w:color="auto"/>
        <w:bottom w:val="none" w:sz="0" w:space="0" w:color="auto"/>
        <w:right w:val="none" w:sz="0" w:space="0" w:color="auto"/>
      </w:divBdr>
    </w:div>
    <w:div w:id="1473791470">
      <w:bodyDiv w:val="1"/>
      <w:marLeft w:val="0"/>
      <w:marRight w:val="0"/>
      <w:marTop w:val="0"/>
      <w:marBottom w:val="0"/>
      <w:divBdr>
        <w:top w:val="none" w:sz="0" w:space="0" w:color="auto"/>
        <w:left w:val="none" w:sz="0" w:space="0" w:color="auto"/>
        <w:bottom w:val="none" w:sz="0" w:space="0" w:color="auto"/>
        <w:right w:val="none" w:sz="0" w:space="0" w:color="auto"/>
      </w:divBdr>
    </w:div>
    <w:div w:id="1476604594">
      <w:bodyDiv w:val="1"/>
      <w:marLeft w:val="0"/>
      <w:marRight w:val="0"/>
      <w:marTop w:val="0"/>
      <w:marBottom w:val="0"/>
      <w:divBdr>
        <w:top w:val="none" w:sz="0" w:space="0" w:color="auto"/>
        <w:left w:val="none" w:sz="0" w:space="0" w:color="auto"/>
        <w:bottom w:val="none" w:sz="0" w:space="0" w:color="auto"/>
        <w:right w:val="none" w:sz="0" w:space="0" w:color="auto"/>
      </w:divBdr>
    </w:div>
    <w:div w:id="1479686707">
      <w:bodyDiv w:val="1"/>
      <w:marLeft w:val="0"/>
      <w:marRight w:val="0"/>
      <w:marTop w:val="0"/>
      <w:marBottom w:val="0"/>
      <w:divBdr>
        <w:top w:val="none" w:sz="0" w:space="0" w:color="auto"/>
        <w:left w:val="none" w:sz="0" w:space="0" w:color="auto"/>
        <w:bottom w:val="none" w:sz="0" w:space="0" w:color="auto"/>
        <w:right w:val="none" w:sz="0" w:space="0" w:color="auto"/>
      </w:divBdr>
    </w:div>
    <w:div w:id="1500998253">
      <w:bodyDiv w:val="1"/>
      <w:marLeft w:val="0"/>
      <w:marRight w:val="0"/>
      <w:marTop w:val="0"/>
      <w:marBottom w:val="0"/>
      <w:divBdr>
        <w:top w:val="none" w:sz="0" w:space="0" w:color="auto"/>
        <w:left w:val="none" w:sz="0" w:space="0" w:color="auto"/>
        <w:bottom w:val="none" w:sz="0" w:space="0" w:color="auto"/>
        <w:right w:val="none" w:sz="0" w:space="0" w:color="auto"/>
      </w:divBdr>
    </w:div>
    <w:div w:id="1518351372">
      <w:bodyDiv w:val="1"/>
      <w:marLeft w:val="0"/>
      <w:marRight w:val="0"/>
      <w:marTop w:val="0"/>
      <w:marBottom w:val="0"/>
      <w:divBdr>
        <w:top w:val="none" w:sz="0" w:space="0" w:color="auto"/>
        <w:left w:val="none" w:sz="0" w:space="0" w:color="auto"/>
        <w:bottom w:val="none" w:sz="0" w:space="0" w:color="auto"/>
        <w:right w:val="none" w:sz="0" w:space="0" w:color="auto"/>
      </w:divBdr>
    </w:div>
    <w:div w:id="1562402352">
      <w:bodyDiv w:val="1"/>
      <w:marLeft w:val="0"/>
      <w:marRight w:val="0"/>
      <w:marTop w:val="0"/>
      <w:marBottom w:val="0"/>
      <w:divBdr>
        <w:top w:val="none" w:sz="0" w:space="0" w:color="auto"/>
        <w:left w:val="none" w:sz="0" w:space="0" w:color="auto"/>
        <w:bottom w:val="none" w:sz="0" w:space="0" w:color="auto"/>
        <w:right w:val="none" w:sz="0" w:space="0" w:color="auto"/>
      </w:divBdr>
    </w:div>
    <w:div w:id="1578175716">
      <w:bodyDiv w:val="1"/>
      <w:marLeft w:val="0"/>
      <w:marRight w:val="0"/>
      <w:marTop w:val="0"/>
      <w:marBottom w:val="0"/>
      <w:divBdr>
        <w:top w:val="none" w:sz="0" w:space="0" w:color="auto"/>
        <w:left w:val="none" w:sz="0" w:space="0" w:color="auto"/>
        <w:bottom w:val="none" w:sz="0" w:space="0" w:color="auto"/>
        <w:right w:val="none" w:sz="0" w:space="0" w:color="auto"/>
      </w:divBdr>
    </w:div>
    <w:div w:id="1620140015">
      <w:bodyDiv w:val="1"/>
      <w:marLeft w:val="0"/>
      <w:marRight w:val="0"/>
      <w:marTop w:val="0"/>
      <w:marBottom w:val="0"/>
      <w:divBdr>
        <w:top w:val="none" w:sz="0" w:space="0" w:color="auto"/>
        <w:left w:val="none" w:sz="0" w:space="0" w:color="auto"/>
        <w:bottom w:val="none" w:sz="0" w:space="0" w:color="auto"/>
        <w:right w:val="none" w:sz="0" w:space="0" w:color="auto"/>
      </w:divBdr>
    </w:div>
    <w:div w:id="1634096411">
      <w:bodyDiv w:val="1"/>
      <w:marLeft w:val="0"/>
      <w:marRight w:val="0"/>
      <w:marTop w:val="0"/>
      <w:marBottom w:val="0"/>
      <w:divBdr>
        <w:top w:val="none" w:sz="0" w:space="0" w:color="auto"/>
        <w:left w:val="none" w:sz="0" w:space="0" w:color="auto"/>
        <w:bottom w:val="none" w:sz="0" w:space="0" w:color="auto"/>
        <w:right w:val="none" w:sz="0" w:space="0" w:color="auto"/>
      </w:divBdr>
    </w:div>
    <w:div w:id="1639454165">
      <w:bodyDiv w:val="1"/>
      <w:marLeft w:val="0"/>
      <w:marRight w:val="0"/>
      <w:marTop w:val="0"/>
      <w:marBottom w:val="0"/>
      <w:divBdr>
        <w:top w:val="none" w:sz="0" w:space="0" w:color="auto"/>
        <w:left w:val="none" w:sz="0" w:space="0" w:color="auto"/>
        <w:bottom w:val="none" w:sz="0" w:space="0" w:color="auto"/>
        <w:right w:val="none" w:sz="0" w:space="0" w:color="auto"/>
      </w:divBdr>
    </w:div>
    <w:div w:id="1652637122">
      <w:bodyDiv w:val="1"/>
      <w:marLeft w:val="0"/>
      <w:marRight w:val="0"/>
      <w:marTop w:val="0"/>
      <w:marBottom w:val="0"/>
      <w:divBdr>
        <w:top w:val="none" w:sz="0" w:space="0" w:color="auto"/>
        <w:left w:val="none" w:sz="0" w:space="0" w:color="auto"/>
        <w:bottom w:val="none" w:sz="0" w:space="0" w:color="auto"/>
        <w:right w:val="none" w:sz="0" w:space="0" w:color="auto"/>
      </w:divBdr>
    </w:div>
    <w:div w:id="1660421794">
      <w:bodyDiv w:val="1"/>
      <w:marLeft w:val="0"/>
      <w:marRight w:val="0"/>
      <w:marTop w:val="0"/>
      <w:marBottom w:val="0"/>
      <w:divBdr>
        <w:top w:val="none" w:sz="0" w:space="0" w:color="auto"/>
        <w:left w:val="none" w:sz="0" w:space="0" w:color="auto"/>
        <w:bottom w:val="none" w:sz="0" w:space="0" w:color="auto"/>
        <w:right w:val="none" w:sz="0" w:space="0" w:color="auto"/>
      </w:divBdr>
    </w:div>
    <w:div w:id="1680891325">
      <w:bodyDiv w:val="1"/>
      <w:marLeft w:val="0"/>
      <w:marRight w:val="0"/>
      <w:marTop w:val="0"/>
      <w:marBottom w:val="0"/>
      <w:divBdr>
        <w:top w:val="none" w:sz="0" w:space="0" w:color="auto"/>
        <w:left w:val="none" w:sz="0" w:space="0" w:color="auto"/>
        <w:bottom w:val="none" w:sz="0" w:space="0" w:color="auto"/>
        <w:right w:val="none" w:sz="0" w:space="0" w:color="auto"/>
      </w:divBdr>
    </w:div>
    <w:div w:id="1682195291">
      <w:bodyDiv w:val="1"/>
      <w:marLeft w:val="0"/>
      <w:marRight w:val="0"/>
      <w:marTop w:val="0"/>
      <w:marBottom w:val="0"/>
      <w:divBdr>
        <w:top w:val="none" w:sz="0" w:space="0" w:color="auto"/>
        <w:left w:val="none" w:sz="0" w:space="0" w:color="auto"/>
        <w:bottom w:val="none" w:sz="0" w:space="0" w:color="auto"/>
        <w:right w:val="none" w:sz="0" w:space="0" w:color="auto"/>
      </w:divBdr>
    </w:div>
    <w:div w:id="1688754259">
      <w:bodyDiv w:val="1"/>
      <w:marLeft w:val="0"/>
      <w:marRight w:val="0"/>
      <w:marTop w:val="0"/>
      <w:marBottom w:val="0"/>
      <w:divBdr>
        <w:top w:val="none" w:sz="0" w:space="0" w:color="auto"/>
        <w:left w:val="none" w:sz="0" w:space="0" w:color="auto"/>
        <w:bottom w:val="none" w:sz="0" w:space="0" w:color="auto"/>
        <w:right w:val="none" w:sz="0" w:space="0" w:color="auto"/>
      </w:divBdr>
    </w:div>
    <w:div w:id="1705863741">
      <w:bodyDiv w:val="1"/>
      <w:marLeft w:val="0"/>
      <w:marRight w:val="0"/>
      <w:marTop w:val="0"/>
      <w:marBottom w:val="0"/>
      <w:divBdr>
        <w:top w:val="none" w:sz="0" w:space="0" w:color="auto"/>
        <w:left w:val="none" w:sz="0" w:space="0" w:color="auto"/>
        <w:bottom w:val="none" w:sz="0" w:space="0" w:color="auto"/>
        <w:right w:val="none" w:sz="0" w:space="0" w:color="auto"/>
      </w:divBdr>
    </w:div>
    <w:div w:id="1710491106">
      <w:bodyDiv w:val="1"/>
      <w:marLeft w:val="0"/>
      <w:marRight w:val="0"/>
      <w:marTop w:val="0"/>
      <w:marBottom w:val="0"/>
      <w:divBdr>
        <w:top w:val="none" w:sz="0" w:space="0" w:color="auto"/>
        <w:left w:val="none" w:sz="0" w:space="0" w:color="auto"/>
        <w:bottom w:val="none" w:sz="0" w:space="0" w:color="auto"/>
        <w:right w:val="none" w:sz="0" w:space="0" w:color="auto"/>
      </w:divBdr>
    </w:div>
    <w:div w:id="1724595261">
      <w:bodyDiv w:val="1"/>
      <w:marLeft w:val="0"/>
      <w:marRight w:val="0"/>
      <w:marTop w:val="0"/>
      <w:marBottom w:val="0"/>
      <w:divBdr>
        <w:top w:val="none" w:sz="0" w:space="0" w:color="auto"/>
        <w:left w:val="none" w:sz="0" w:space="0" w:color="auto"/>
        <w:bottom w:val="none" w:sz="0" w:space="0" w:color="auto"/>
        <w:right w:val="none" w:sz="0" w:space="0" w:color="auto"/>
      </w:divBdr>
    </w:div>
    <w:div w:id="1725517982">
      <w:bodyDiv w:val="1"/>
      <w:marLeft w:val="0"/>
      <w:marRight w:val="0"/>
      <w:marTop w:val="0"/>
      <w:marBottom w:val="0"/>
      <w:divBdr>
        <w:top w:val="none" w:sz="0" w:space="0" w:color="auto"/>
        <w:left w:val="none" w:sz="0" w:space="0" w:color="auto"/>
        <w:bottom w:val="none" w:sz="0" w:space="0" w:color="auto"/>
        <w:right w:val="none" w:sz="0" w:space="0" w:color="auto"/>
      </w:divBdr>
    </w:div>
    <w:div w:id="1736971943">
      <w:bodyDiv w:val="1"/>
      <w:marLeft w:val="0"/>
      <w:marRight w:val="0"/>
      <w:marTop w:val="0"/>
      <w:marBottom w:val="0"/>
      <w:divBdr>
        <w:top w:val="none" w:sz="0" w:space="0" w:color="auto"/>
        <w:left w:val="none" w:sz="0" w:space="0" w:color="auto"/>
        <w:bottom w:val="none" w:sz="0" w:space="0" w:color="auto"/>
        <w:right w:val="none" w:sz="0" w:space="0" w:color="auto"/>
      </w:divBdr>
    </w:div>
    <w:div w:id="1744638179">
      <w:bodyDiv w:val="1"/>
      <w:marLeft w:val="0"/>
      <w:marRight w:val="0"/>
      <w:marTop w:val="0"/>
      <w:marBottom w:val="0"/>
      <w:divBdr>
        <w:top w:val="none" w:sz="0" w:space="0" w:color="auto"/>
        <w:left w:val="none" w:sz="0" w:space="0" w:color="auto"/>
        <w:bottom w:val="none" w:sz="0" w:space="0" w:color="auto"/>
        <w:right w:val="none" w:sz="0" w:space="0" w:color="auto"/>
      </w:divBdr>
      <w:divsChild>
        <w:div w:id="1235777959">
          <w:marLeft w:val="0"/>
          <w:marRight w:val="0"/>
          <w:marTop w:val="0"/>
          <w:marBottom w:val="0"/>
          <w:divBdr>
            <w:top w:val="none" w:sz="0" w:space="0" w:color="auto"/>
            <w:left w:val="none" w:sz="0" w:space="0" w:color="auto"/>
            <w:bottom w:val="none" w:sz="0" w:space="0" w:color="auto"/>
            <w:right w:val="none" w:sz="0" w:space="0" w:color="auto"/>
          </w:divBdr>
        </w:div>
        <w:div w:id="536505214">
          <w:marLeft w:val="0"/>
          <w:marRight w:val="0"/>
          <w:marTop w:val="0"/>
          <w:marBottom w:val="0"/>
          <w:divBdr>
            <w:top w:val="none" w:sz="0" w:space="0" w:color="auto"/>
            <w:left w:val="none" w:sz="0" w:space="0" w:color="auto"/>
            <w:bottom w:val="none" w:sz="0" w:space="0" w:color="auto"/>
            <w:right w:val="none" w:sz="0" w:space="0" w:color="auto"/>
          </w:divBdr>
        </w:div>
        <w:div w:id="1934170195">
          <w:marLeft w:val="0"/>
          <w:marRight w:val="0"/>
          <w:marTop w:val="0"/>
          <w:marBottom w:val="0"/>
          <w:divBdr>
            <w:top w:val="none" w:sz="0" w:space="0" w:color="auto"/>
            <w:left w:val="none" w:sz="0" w:space="0" w:color="auto"/>
            <w:bottom w:val="none" w:sz="0" w:space="0" w:color="auto"/>
            <w:right w:val="none" w:sz="0" w:space="0" w:color="auto"/>
          </w:divBdr>
        </w:div>
        <w:div w:id="659192446">
          <w:marLeft w:val="0"/>
          <w:marRight w:val="0"/>
          <w:marTop w:val="0"/>
          <w:marBottom w:val="0"/>
          <w:divBdr>
            <w:top w:val="none" w:sz="0" w:space="0" w:color="auto"/>
            <w:left w:val="none" w:sz="0" w:space="0" w:color="auto"/>
            <w:bottom w:val="none" w:sz="0" w:space="0" w:color="auto"/>
            <w:right w:val="none" w:sz="0" w:space="0" w:color="auto"/>
          </w:divBdr>
        </w:div>
        <w:div w:id="1802183508">
          <w:marLeft w:val="0"/>
          <w:marRight w:val="0"/>
          <w:marTop w:val="0"/>
          <w:marBottom w:val="0"/>
          <w:divBdr>
            <w:top w:val="none" w:sz="0" w:space="0" w:color="auto"/>
            <w:left w:val="none" w:sz="0" w:space="0" w:color="auto"/>
            <w:bottom w:val="none" w:sz="0" w:space="0" w:color="auto"/>
            <w:right w:val="none" w:sz="0" w:space="0" w:color="auto"/>
          </w:divBdr>
        </w:div>
        <w:div w:id="1831170395">
          <w:marLeft w:val="0"/>
          <w:marRight w:val="0"/>
          <w:marTop w:val="0"/>
          <w:marBottom w:val="0"/>
          <w:divBdr>
            <w:top w:val="none" w:sz="0" w:space="0" w:color="auto"/>
            <w:left w:val="none" w:sz="0" w:space="0" w:color="auto"/>
            <w:bottom w:val="none" w:sz="0" w:space="0" w:color="auto"/>
            <w:right w:val="none" w:sz="0" w:space="0" w:color="auto"/>
          </w:divBdr>
        </w:div>
      </w:divsChild>
    </w:div>
    <w:div w:id="1758019908">
      <w:bodyDiv w:val="1"/>
      <w:marLeft w:val="0"/>
      <w:marRight w:val="0"/>
      <w:marTop w:val="0"/>
      <w:marBottom w:val="0"/>
      <w:divBdr>
        <w:top w:val="none" w:sz="0" w:space="0" w:color="auto"/>
        <w:left w:val="none" w:sz="0" w:space="0" w:color="auto"/>
        <w:bottom w:val="none" w:sz="0" w:space="0" w:color="auto"/>
        <w:right w:val="none" w:sz="0" w:space="0" w:color="auto"/>
      </w:divBdr>
    </w:div>
    <w:div w:id="1773549077">
      <w:bodyDiv w:val="1"/>
      <w:marLeft w:val="0"/>
      <w:marRight w:val="0"/>
      <w:marTop w:val="0"/>
      <w:marBottom w:val="0"/>
      <w:divBdr>
        <w:top w:val="none" w:sz="0" w:space="0" w:color="auto"/>
        <w:left w:val="none" w:sz="0" w:space="0" w:color="auto"/>
        <w:bottom w:val="none" w:sz="0" w:space="0" w:color="auto"/>
        <w:right w:val="none" w:sz="0" w:space="0" w:color="auto"/>
      </w:divBdr>
    </w:div>
    <w:div w:id="1787307472">
      <w:bodyDiv w:val="1"/>
      <w:marLeft w:val="0"/>
      <w:marRight w:val="0"/>
      <w:marTop w:val="0"/>
      <w:marBottom w:val="0"/>
      <w:divBdr>
        <w:top w:val="none" w:sz="0" w:space="0" w:color="auto"/>
        <w:left w:val="none" w:sz="0" w:space="0" w:color="auto"/>
        <w:bottom w:val="none" w:sz="0" w:space="0" w:color="auto"/>
        <w:right w:val="none" w:sz="0" w:space="0" w:color="auto"/>
      </w:divBdr>
    </w:div>
    <w:div w:id="1800957267">
      <w:bodyDiv w:val="1"/>
      <w:marLeft w:val="0"/>
      <w:marRight w:val="0"/>
      <w:marTop w:val="0"/>
      <w:marBottom w:val="0"/>
      <w:divBdr>
        <w:top w:val="none" w:sz="0" w:space="0" w:color="auto"/>
        <w:left w:val="none" w:sz="0" w:space="0" w:color="auto"/>
        <w:bottom w:val="none" w:sz="0" w:space="0" w:color="auto"/>
        <w:right w:val="none" w:sz="0" w:space="0" w:color="auto"/>
      </w:divBdr>
    </w:div>
    <w:div w:id="1877738116">
      <w:bodyDiv w:val="1"/>
      <w:marLeft w:val="0"/>
      <w:marRight w:val="0"/>
      <w:marTop w:val="0"/>
      <w:marBottom w:val="0"/>
      <w:divBdr>
        <w:top w:val="none" w:sz="0" w:space="0" w:color="auto"/>
        <w:left w:val="none" w:sz="0" w:space="0" w:color="auto"/>
        <w:bottom w:val="none" w:sz="0" w:space="0" w:color="auto"/>
        <w:right w:val="none" w:sz="0" w:space="0" w:color="auto"/>
      </w:divBdr>
    </w:div>
    <w:div w:id="1890454896">
      <w:bodyDiv w:val="1"/>
      <w:marLeft w:val="0"/>
      <w:marRight w:val="0"/>
      <w:marTop w:val="0"/>
      <w:marBottom w:val="0"/>
      <w:divBdr>
        <w:top w:val="none" w:sz="0" w:space="0" w:color="auto"/>
        <w:left w:val="none" w:sz="0" w:space="0" w:color="auto"/>
        <w:bottom w:val="none" w:sz="0" w:space="0" w:color="auto"/>
        <w:right w:val="none" w:sz="0" w:space="0" w:color="auto"/>
      </w:divBdr>
    </w:div>
    <w:div w:id="1935242280">
      <w:bodyDiv w:val="1"/>
      <w:marLeft w:val="0"/>
      <w:marRight w:val="0"/>
      <w:marTop w:val="0"/>
      <w:marBottom w:val="0"/>
      <w:divBdr>
        <w:top w:val="none" w:sz="0" w:space="0" w:color="auto"/>
        <w:left w:val="none" w:sz="0" w:space="0" w:color="auto"/>
        <w:bottom w:val="none" w:sz="0" w:space="0" w:color="auto"/>
        <w:right w:val="none" w:sz="0" w:space="0" w:color="auto"/>
      </w:divBdr>
    </w:div>
    <w:div w:id="1952085445">
      <w:bodyDiv w:val="1"/>
      <w:marLeft w:val="0"/>
      <w:marRight w:val="0"/>
      <w:marTop w:val="0"/>
      <w:marBottom w:val="0"/>
      <w:divBdr>
        <w:top w:val="none" w:sz="0" w:space="0" w:color="auto"/>
        <w:left w:val="none" w:sz="0" w:space="0" w:color="auto"/>
        <w:bottom w:val="none" w:sz="0" w:space="0" w:color="auto"/>
        <w:right w:val="none" w:sz="0" w:space="0" w:color="auto"/>
      </w:divBdr>
    </w:div>
    <w:div w:id="1953242518">
      <w:bodyDiv w:val="1"/>
      <w:marLeft w:val="0"/>
      <w:marRight w:val="0"/>
      <w:marTop w:val="0"/>
      <w:marBottom w:val="0"/>
      <w:divBdr>
        <w:top w:val="none" w:sz="0" w:space="0" w:color="auto"/>
        <w:left w:val="none" w:sz="0" w:space="0" w:color="auto"/>
        <w:bottom w:val="none" w:sz="0" w:space="0" w:color="auto"/>
        <w:right w:val="none" w:sz="0" w:space="0" w:color="auto"/>
      </w:divBdr>
    </w:div>
    <w:div w:id="1959025289">
      <w:bodyDiv w:val="1"/>
      <w:marLeft w:val="0"/>
      <w:marRight w:val="0"/>
      <w:marTop w:val="0"/>
      <w:marBottom w:val="0"/>
      <w:divBdr>
        <w:top w:val="none" w:sz="0" w:space="0" w:color="auto"/>
        <w:left w:val="none" w:sz="0" w:space="0" w:color="auto"/>
        <w:bottom w:val="none" w:sz="0" w:space="0" w:color="auto"/>
        <w:right w:val="none" w:sz="0" w:space="0" w:color="auto"/>
      </w:divBdr>
    </w:div>
    <w:div w:id="1965455609">
      <w:bodyDiv w:val="1"/>
      <w:marLeft w:val="0"/>
      <w:marRight w:val="0"/>
      <w:marTop w:val="0"/>
      <w:marBottom w:val="0"/>
      <w:divBdr>
        <w:top w:val="none" w:sz="0" w:space="0" w:color="auto"/>
        <w:left w:val="none" w:sz="0" w:space="0" w:color="auto"/>
        <w:bottom w:val="none" w:sz="0" w:space="0" w:color="auto"/>
        <w:right w:val="none" w:sz="0" w:space="0" w:color="auto"/>
      </w:divBdr>
    </w:div>
    <w:div w:id="1977563276">
      <w:bodyDiv w:val="1"/>
      <w:marLeft w:val="0"/>
      <w:marRight w:val="0"/>
      <w:marTop w:val="0"/>
      <w:marBottom w:val="0"/>
      <w:divBdr>
        <w:top w:val="none" w:sz="0" w:space="0" w:color="auto"/>
        <w:left w:val="none" w:sz="0" w:space="0" w:color="auto"/>
        <w:bottom w:val="none" w:sz="0" w:space="0" w:color="auto"/>
        <w:right w:val="none" w:sz="0" w:space="0" w:color="auto"/>
      </w:divBdr>
    </w:div>
    <w:div w:id="1989359804">
      <w:bodyDiv w:val="1"/>
      <w:marLeft w:val="0"/>
      <w:marRight w:val="0"/>
      <w:marTop w:val="0"/>
      <w:marBottom w:val="0"/>
      <w:divBdr>
        <w:top w:val="none" w:sz="0" w:space="0" w:color="auto"/>
        <w:left w:val="none" w:sz="0" w:space="0" w:color="auto"/>
        <w:bottom w:val="none" w:sz="0" w:space="0" w:color="auto"/>
        <w:right w:val="none" w:sz="0" w:space="0" w:color="auto"/>
      </w:divBdr>
    </w:div>
    <w:div w:id="1995142099">
      <w:bodyDiv w:val="1"/>
      <w:marLeft w:val="0"/>
      <w:marRight w:val="0"/>
      <w:marTop w:val="0"/>
      <w:marBottom w:val="0"/>
      <w:divBdr>
        <w:top w:val="none" w:sz="0" w:space="0" w:color="auto"/>
        <w:left w:val="none" w:sz="0" w:space="0" w:color="auto"/>
        <w:bottom w:val="none" w:sz="0" w:space="0" w:color="auto"/>
        <w:right w:val="none" w:sz="0" w:space="0" w:color="auto"/>
      </w:divBdr>
    </w:div>
    <w:div w:id="2038315784">
      <w:bodyDiv w:val="1"/>
      <w:marLeft w:val="0"/>
      <w:marRight w:val="0"/>
      <w:marTop w:val="0"/>
      <w:marBottom w:val="0"/>
      <w:divBdr>
        <w:top w:val="none" w:sz="0" w:space="0" w:color="auto"/>
        <w:left w:val="none" w:sz="0" w:space="0" w:color="auto"/>
        <w:bottom w:val="none" w:sz="0" w:space="0" w:color="auto"/>
        <w:right w:val="none" w:sz="0" w:space="0" w:color="auto"/>
      </w:divBdr>
    </w:div>
    <w:div w:id="2040815880">
      <w:bodyDiv w:val="1"/>
      <w:marLeft w:val="0"/>
      <w:marRight w:val="0"/>
      <w:marTop w:val="0"/>
      <w:marBottom w:val="0"/>
      <w:divBdr>
        <w:top w:val="none" w:sz="0" w:space="0" w:color="auto"/>
        <w:left w:val="none" w:sz="0" w:space="0" w:color="auto"/>
        <w:bottom w:val="none" w:sz="0" w:space="0" w:color="auto"/>
        <w:right w:val="none" w:sz="0" w:space="0" w:color="auto"/>
      </w:divBdr>
    </w:div>
    <w:div w:id="2076582029">
      <w:bodyDiv w:val="1"/>
      <w:marLeft w:val="0"/>
      <w:marRight w:val="0"/>
      <w:marTop w:val="0"/>
      <w:marBottom w:val="0"/>
      <w:divBdr>
        <w:top w:val="none" w:sz="0" w:space="0" w:color="auto"/>
        <w:left w:val="none" w:sz="0" w:space="0" w:color="auto"/>
        <w:bottom w:val="none" w:sz="0" w:space="0" w:color="auto"/>
        <w:right w:val="none" w:sz="0" w:space="0" w:color="auto"/>
      </w:divBdr>
    </w:div>
    <w:div w:id="2079161158">
      <w:bodyDiv w:val="1"/>
      <w:marLeft w:val="0"/>
      <w:marRight w:val="0"/>
      <w:marTop w:val="0"/>
      <w:marBottom w:val="0"/>
      <w:divBdr>
        <w:top w:val="none" w:sz="0" w:space="0" w:color="auto"/>
        <w:left w:val="none" w:sz="0" w:space="0" w:color="auto"/>
        <w:bottom w:val="none" w:sz="0" w:space="0" w:color="auto"/>
        <w:right w:val="none" w:sz="0" w:space="0" w:color="auto"/>
      </w:divBdr>
    </w:div>
    <w:div w:id="2086798625">
      <w:bodyDiv w:val="1"/>
      <w:marLeft w:val="0"/>
      <w:marRight w:val="0"/>
      <w:marTop w:val="0"/>
      <w:marBottom w:val="0"/>
      <w:divBdr>
        <w:top w:val="none" w:sz="0" w:space="0" w:color="auto"/>
        <w:left w:val="none" w:sz="0" w:space="0" w:color="auto"/>
        <w:bottom w:val="none" w:sz="0" w:space="0" w:color="auto"/>
        <w:right w:val="none" w:sz="0" w:space="0" w:color="auto"/>
      </w:divBdr>
    </w:div>
    <w:div w:id="2090927711">
      <w:bodyDiv w:val="1"/>
      <w:marLeft w:val="0"/>
      <w:marRight w:val="0"/>
      <w:marTop w:val="0"/>
      <w:marBottom w:val="0"/>
      <w:divBdr>
        <w:top w:val="none" w:sz="0" w:space="0" w:color="auto"/>
        <w:left w:val="none" w:sz="0" w:space="0" w:color="auto"/>
        <w:bottom w:val="none" w:sz="0" w:space="0" w:color="auto"/>
        <w:right w:val="none" w:sz="0" w:space="0" w:color="auto"/>
      </w:divBdr>
      <w:divsChild>
        <w:div w:id="910383153">
          <w:marLeft w:val="0"/>
          <w:marRight w:val="0"/>
          <w:marTop w:val="0"/>
          <w:marBottom w:val="150"/>
          <w:divBdr>
            <w:top w:val="none" w:sz="0" w:space="0" w:color="auto"/>
            <w:left w:val="none" w:sz="0" w:space="0" w:color="auto"/>
            <w:bottom w:val="none" w:sz="0" w:space="0" w:color="auto"/>
            <w:right w:val="none" w:sz="0" w:space="0" w:color="auto"/>
          </w:divBdr>
        </w:div>
      </w:divsChild>
    </w:div>
    <w:div w:id="2100102079">
      <w:bodyDiv w:val="1"/>
      <w:marLeft w:val="0"/>
      <w:marRight w:val="0"/>
      <w:marTop w:val="0"/>
      <w:marBottom w:val="0"/>
      <w:divBdr>
        <w:top w:val="none" w:sz="0" w:space="0" w:color="auto"/>
        <w:left w:val="none" w:sz="0" w:space="0" w:color="auto"/>
        <w:bottom w:val="none" w:sz="0" w:space="0" w:color="auto"/>
        <w:right w:val="none" w:sz="0" w:space="0" w:color="auto"/>
      </w:divBdr>
    </w:div>
    <w:div w:id="2111123358">
      <w:bodyDiv w:val="1"/>
      <w:marLeft w:val="0"/>
      <w:marRight w:val="0"/>
      <w:marTop w:val="0"/>
      <w:marBottom w:val="0"/>
      <w:divBdr>
        <w:top w:val="none" w:sz="0" w:space="0" w:color="auto"/>
        <w:left w:val="none" w:sz="0" w:space="0" w:color="auto"/>
        <w:bottom w:val="none" w:sz="0" w:space="0" w:color="auto"/>
        <w:right w:val="none" w:sz="0" w:space="0" w:color="auto"/>
      </w:divBdr>
    </w:div>
    <w:div w:id="21128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136-19"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419E4-F79A-4EDC-BD7D-8D7D3B07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22</Pages>
  <Words>24322</Words>
  <Characters>13865</Characters>
  <Application>Microsoft Office Word</Application>
  <DocSecurity>0</DocSecurity>
  <Lines>115</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Toshiba</Company>
  <LinksUpToDate>false</LinksUpToDate>
  <CharactersWithSpaces>38111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Валерія В. Артюхова</dc:creator>
  <cp:lastModifiedBy>Валентина М. Поліщук</cp:lastModifiedBy>
  <cp:revision>29</cp:revision>
  <cp:lastPrinted>2024-12-19T13:46:00Z</cp:lastPrinted>
  <dcterms:created xsi:type="dcterms:W3CDTF">2024-12-18T11:10:00Z</dcterms:created>
  <dcterms:modified xsi:type="dcterms:W3CDTF">2024-12-19T13:46:00Z</dcterms:modified>
</cp:coreProperties>
</file>