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08" w:rsidRDefault="00D76E08" w:rsidP="001579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D76E08" w:rsidRDefault="00D76E08" w:rsidP="001579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D76E08" w:rsidRDefault="00D76E08" w:rsidP="001579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D76E08" w:rsidRDefault="00D76E08" w:rsidP="001579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D76E08" w:rsidRDefault="00D76E08" w:rsidP="001579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D76E08" w:rsidRDefault="00D76E08" w:rsidP="001579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D76E08" w:rsidRDefault="00D76E08" w:rsidP="001579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157902" w:rsidRPr="00D76E08" w:rsidRDefault="00157902" w:rsidP="00D76E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D76E0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 обрання секретаря Третьої колегії суддів</w:t>
      </w:r>
    </w:p>
    <w:p w:rsidR="00157902" w:rsidRPr="00D76E08" w:rsidRDefault="00157902" w:rsidP="00D76E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D76E08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Другого сенату Конституційного Суду України</w:t>
      </w:r>
    </w:p>
    <w:p w:rsidR="00157902" w:rsidRDefault="00157902" w:rsidP="00D76E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D76E08" w:rsidRPr="00D76E08" w:rsidRDefault="00D76E08" w:rsidP="00D76E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157902" w:rsidRPr="00D76E08" w:rsidRDefault="00157902" w:rsidP="00D76E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>К и ї в</w:t>
      </w:r>
    </w:p>
    <w:p w:rsidR="00157902" w:rsidRPr="00D76E08" w:rsidRDefault="00D76E08" w:rsidP="00D76E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6E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157902" w:rsidRPr="00D76E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76E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вересня</w:t>
      </w:r>
      <w:r w:rsidR="00157902" w:rsidRPr="00D76E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2025 року</w:t>
      </w:r>
    </w:p>
    <w:p w:rsidR="00157902" w:rsidRPr="00D76E08" w:rsidRDefault="00157902" w:rsidP="00D76E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6E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D76E08" w:rsidRPr="00D76E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119</w:t>
      </w:r>
      <w:r w:rsidRPr="00D76E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-3(ІІ)/2025</w:t>
      </w:r>
    </w:p>
    <w:p w:rsidR="00157902" w:rsidRDefault="00157902" w:rsidP="00D76E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6E08" w:rsidRPr="00D76E08" w:rsidRDefault="00D76E08" w:rsidP="00D76E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57902" w:rsidRPr="00D76E08" w:rsidRDefault="00157902" w:rsidP="00D76E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>Третя колегія суддів Другого сенату Конституційного Суду України у складі:</w:t>
      </w:r>
    </w:p>
    <w:p w:rsidR="00157902" w:rsidRPr="00D76E08" w:rsidRDefault="00157902" w:rsidP="00D76E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902" w:rsidRPr="00D76E08" w:rsidRDefault="00157902" w:rsidP="00D76E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D76E08">
        <w:rPr>
          <w:rFonts w:ascii="Times New Roman" w:eastAsia="Calibri" w:hAnsi="Times New Roman" w:cs="Times New Roman"/>
          <w:sz w:val="28"/>
          <w:szCs w:val="28"/>
          <w:lang w:eastAsia="uk-UA"/>
        </w:rPr>
        <w:t>Первомайського Олега Олексійовича ‒ головуючого,</w:t>
      </w:r>
    </w:p>
    <w:p w:rsidR="00157902" w:rsidRPr="00D76E08" w:rsidRDefault="00157902" w:rsidP="00D76E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D76E08">
        <w:rPr>
          <w:rFonts w:ascii="Times New Roman" w:eastAsia="Calibri" w:hAnsi="Times New Roman" w:cs="Times New Roman"/>
          <w:sz w:val="28"/>
          <w:szCs w:val="28"/>
          <w:lang w:eastAsia="uk-UA"/>
        </w:rPr>
        <w:t>Городовенка</w:t>
      </w:r>
      <w:proofErr w:type="spellEnd"/>
      <w:r w:rsidRPr="00D76E0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Віктора Валентиновича,</w:t>
      </w:r>
    </w:p>
    <w:p w:rsidR="00157902" w:rsidRPr="00D76E08" w:rsidRDefault="00157902" w:rsidP="00D76E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D76E08">
        <w:rPr>
          <w:rFonts w:ascii="Times New Roman" w:eastAsia="Calibri" w:hAnsi="Times New Roman" w:cs="Times New Roman"/>
          <w:sz w:val="28"/>
          <w:szCs w:val="28"/>
          <w:lang w:eastAsia="uk-UA"/>
        </w:rPr>
        <w:t>Різника Сергія Васильовича,</w:t>
      </w:r>
    </w:p>
    <w:p w:rsidR="00157902" w:rsidRPr="00D76E08" w:rsidRDefault="00157902" w:rsidP="00D76E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902" w:rsidRPr="00D76E08" w:rsidRDefault="00157902" w:rsidP="00D76E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>розгляну</w:t>
      </w:r>
      <w:r w:rsidR="00F67A55"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>вши</w:t>
      </w:r>
      <w:r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засіданні питання про</w:t>
      </w:r>
      <w:r w:rsidR="00D76E08"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припинення повноважень секретаря Третьої колегії суддів Другого сенату Конституційного Суду України та </w:t>
      </w:r>
      <w:r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обрання секретаря Третьої колегії суддів Другого сенату Конституційного Суду України, </w:t>
      </w:r>
      <w:r w:rsidR="003A14F8"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>на підставі статті 38 Закону України „Про Конституційний Суд України“, відповідно до § 22, § 56 Регламенту Конституційного Суду України</w:t>
      </w:r>
    </w:p>
    <w:p w:rsidR="00157902" w:rsidRPr="00D76E08" w:rsidRDefault="00157902" w:rsidP="00D76E0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57902" w:rsidRPr="00D76E08" w:rsidRDefault="00F67A55" w:rsidP="00D76E0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E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 о с т а н о в</w:t>
      </w:r>
      <w:r w:rsidR="00157902" w:rsidRPr="00D76E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л а</w:t>
      </w:r>
      <w:r w:rsidR="00157902" w:rsidRPr="00D76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157902" w:rsidRPr="00D76E08" w:rsidRDefault="00157902" w:rsidP="00D76E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6E08" w:rsidRPr="00D76E08" w:rsidRDefault="00D76E08" w:rsidP="00D76E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>1. Припинити повноваження секретаря Третьої колегії суддів Другого сенату Конституційного Суду України Первомайського Олега Олексійовича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>з 4 вересня 2025 року.</w:t>
      </w:r>
    </w:p>
    <w:p w:rsidR="00D76E08" w:rsidRPr="00D76E08" w:rsidRDefault="00D76E08" w:rsidP="00D76E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902" w:rsidRDefault="00D76E08" w:rsidP="00D76E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>2. О</w:t>
      </w:r>
      <w:r w:rsidR="00157902"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брати секретарем Третьої колегії суддів Другого сенату Конституційного Суду України суддю Конституційного Суду України </w:t>
      </w:r>
      <w:proofErr w:type="spellStart"/>
      <w:r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Городовенка</w:t>
      </w:r>
      <w:proofErr w:type="spellEnd"/>
      <w:r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Віктора Валентиновича</w:t>
      </w:r>
      <w:r w:rsidR="00E21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визначити днем набуття</w:t>
      </w:r>
      <w:r w:rsidR="00157902"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повноважен</w:t>
      </w:r>
      <w:r w:rsidR="00F67A55"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157902"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секретаря цієї колегії </w:t>
      </w:r>
      <w:r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A14F8"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>вересня</w:t>
      </w:r>
      <w:r w:rsidR="00157902" w:rsidRPr="00D76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року.</w:t>
      </w:r>
    </w:p>
    <w:p w:rsidR="00D76E08" w:rsidRDefault="00D76E08" w:rsidP="00D76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6E08" w:rsidRDefault="00D76E08" w:rsidP="00D76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6E08" w:rsidRDefault="00D76E08" w:rsidP="00D76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26D" w:rsidRPr="0026626D" w:rsidRDefault="0026626D" w:rsidP="0026626D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r w:rsidRPr="0026626D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Третя колегія суддів</w:t>
      </w:r>
    </w:p>
    <w:p w:rsidR="0026626D" w:rsidRPr="0026626D" w:rsidRDefault="0026626D" w:rsidP="0026626D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26626D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Другого сенату</w:t>
      </w:r>
    </w:p>
    <w:p w:rsidR="00D76E08" w:rsidRPr="0026626D" w:rsidRDefault="0026626D" w:rsidP="0026626D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26626D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Конституційного Суду України</w:t>
      </w:r>
      <w:bookmarkEnd w:id="0"/>
    </w:p>
    <w:sectPr w:rsidR="00D76E08" w:rsidRPr="0026626D" w:rsidSect="00B60D96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1B" w:rsidRDefault="0023531B">
      <w:pPr>
        <w:spacing w:after="0" w:line="240" w:lineRule="auto"/>
      </w:pPr>
      <w:r>
        <w:separator/>
      </w:r>
    </w:p>
  </w:endnote>
  <w:endnote w:type="continuationSeparator" w:id="0">
    <w:p w:rsidR="0023531B" w:rsidRDefault="002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40" w:rsidRPr="00D76E08" w:rsidRDefault="00D76E08" w:rsidP="00D76E08">
    <w:pPr>
      <w:pStyle w:val="a5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26626D">
      <w:rPr>
        <w:noProof/>
        <w:sz w:val="10"/>
        <w:szCs w:val="10"/>
      </w:rPr>
      <w:t>G:\2025\Suddi\II senat\III koleg\36.docx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08" w:rsidRPr="00D76E08" w:rsidRDefault="00D76E08">
    <w:pPr>
      <w:pStyle w:val="a5"/>
      <w:rPr>
        <w:rFonts w:ascii="Times New Roman" w:hAnsi="Times New Roman" w:cs="Times New Roman"/>
        <w:sz w:val="10"/>
        <w:szCs w:val="10"/>
      </w:rPr>
    </w:pPr>
    <w:r w:rsidRPr="00D76E08">
      <w:rPr>
        <w:rFonts w:ascii="Times New Roman" w:hAnsi="Times New Roman" w:cs="Times New Roman"/>
        <w:sz w:val="10"/>
        <w:szCs w:val="10"/>
      </w:rPr>
      <w:fldChar w:fldCharType="begin"/>
    </w:r>
    <w:r w:rsidRPr="00D76E0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76E08">
      <w:rPr>
        <w:rFonts w:ascii="Times New Roman" w:hAnsi="Times New Roman" w:cs="Times New Roman"/>
        <w:sz w:val="10"/>
        <w:szCs w:val="10"/>
      </w:rPr>
      <w:fldChar w:fldCharType="separate"/>
    </w:r>
    <w:r w:rsidR="0026626D">
      <w:rPr>
        <w:rFonts w:ascii="Times New Roman" w:hAnsi="Times New Roman" w:cs="Times New Roman"/>
        <w:noProof/>
        <w:sz w:val="10"/>
        <w:szCs w:val="10"/>
      </w:rPr>
      <w:t>G:\2025\Suddi\II senat\III koleg\36.docx</w:t>
    </w:r>
    <w:r w:rsidRPr="00D76E0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1B" w:rsidRDefault="0023531B">
      <w:pPr>
        <w:spacing w:after="0" w:line="240" w:lineRule="auto"/>
      </w:pPr>
      <w:r>
        <w:separator/>
      </w:r>
    </w:p>
  </w:footnote>
  <w:footnote w:type="continuationSeparator" w:id="0">
    <w:p w:rsidR="0023531B" w:rsidRDefault="002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40" w:rsidRDefault="00157902" w:rsidP="002D4D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3940" w:rsidRDefault="002662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635141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3300F" w:rsidRPr="00D76E08" w:rsidRDefault="00157902" w:rsidP="0023300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6E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6E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76E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62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76E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84"/>
    <w:rsid w:val="00157902"/>
    <w:rsid w:val="001F24B4"/>
    <w:rsid w:val="0023531B"/>
    <w:rsid w:val="0026626D"/>
    <w:rsid w:val="002C5103"/>
    <w:rsid w:val="002D4F5E"/>
    <w:rsid w:val="003A14F8"/>
    <w:rsid w:val="003B67D6"/>
    <w:rsid w:val="00403759"/>
    <w:rsid w:val="008A2E63"/>
    <w:rsid w:val="0093110B"/>
    <w:rsid w:val="00931B78"/>
    <w:rsid w:val="00A240A7"/>
    <w:rsid w:val="00CF2E84"/>
    <w:rsid w:val="00D76E08"/>
    <w:rsid w:val="00DE3FA7"/>
    <w:rsid w:val="00E21C76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5005"/>
  <w15:chartTrackingRefBased/>
  <w15:docId w15:val="{0BAEE605-F81A-4475-A8E1-94B74361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57902"/>
  </w:style>
  <w:style w:type="paragraph" w:styleId="a5">
    <w:name w:val="footer"/>
    <w:basedOn w:val="a"/>
    <w:link w:val="a6"/>
    <w:uiPriority w:val="99"/>
    <w:unhideWhenUsed/>
    <w:rsid w:val="0015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57902"/>
  </w:style>
  <w:style w:type="character" w:styleId="a7">
    <w:name w:val="page number"/>
    <w:basedOn w:val="a0"/>
    <w:rsid w:val="00157902"/>
  </w:style>
  <w:style w:type="paragraph" w:styleId="a8">
    <w:name w:val="Balloon Text"/>
    <w:basedOn w:val="a"/>
    <w:link w:val="a9"/>
    <w:uiPriority w:val="99"/>
    <w:semiHidden/>
    <w:unhideWhenUsed/>
    <w:rsid w:val="0015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5790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76E08"/>
    <w:pPr>
      <w:ind w:left="720"/>
      <w:contextualSpacing/>
    </w:pPr>
  </w:style>
  <w:style w:type="table" w:styleId="ab">
    <w:name w:val="Table Grid"/>
    <w:basedOn w:val="a1"/>
    <w:uiPriority w:val="39"/>
    <w:rsid w:val="00D7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Миколайчук</dc:creator>
  <cp:keywords/>
  <dc:description/>
  <cp:lastModifiedBy>Валентина М. Поліщук</cp:lastModifiedBy>
  <cp:revision>6</cp:revision>
  <cp:lastPrinted>2025-09-05T05:26:00Z</cp:lastPrinted>
  <dcterms:created xsi:type="dcterms:W3CDTF">2025-09-04T10:52:00Z</dcterms:created>
  <dcterms:modified xsi:type="dcterms:W3CDTF">2025-09-05T05:26:00Z</dcterms:modified>
</cp:coreProperties>
</file>