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832" w:rsidRDefault="001C4832" w:rsidP="001C4832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1C4832" w:rsidRDefault="001C4832" w:rsidP="001C4832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1C4832" w:rsidRDefault="001C4832" w:rsidP="001C4832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1C4832" w:rsidRDefault="001C4832" w:rsidP="001C4832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1C4832" w:rsidRDefault="001C4832" w:rsidP="001C4832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1C4832" w:rsidRDefault="001C4832" w:rsidP="001C4832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1C4832" w:rsidRDefault="001C4832" w:rsidP="001C4832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1C4832" w:rsidRDefault="001C4832" w:rsidP="001C4832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1C4832" w:rsidRDefault="001C4832" w:rsidP="001C4832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1C4832" w:rsidRDefault="001C4832" w:rsidP="001C4832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3B1F80" w:rsidRPr="001C4832" w:rsidRDefault="00244A1A" w:rsidP="001C4832">
      <w:pPr>
        <w:pStyle w:val="ae"/>
        <w:ind w:left="709" w:right="1133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C4832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</w:t>
      </w:r>
      <w:r w:rsidRPr="001C4832">
        <w:rPr>
          <w:rFonts w:ascii="Times New Roman" w:hAnsi="Times New Roman"/>
          <w:b/>
          <w:color w:val="auto"/>
          <w:sz w:val="28"/>
          <w:szCs w:val="28"/>
        </w:rPr>
        <w:t xml:space="preserve">конституційною скаргою </w:t>
      </w:r>
      <w:r w:rsidR="00CD55F6" w:rsidRPr="001C4832">
        <w:rPr>
          <w:rFonts w:ascii="Times New Roman" w:hAnsi="Times New Roman"/>
          <w:b/>
          <w:color w:val="auto"/>
          <w:sz w:val="28"/>
          <w:szCs w:val="28"/>
        </w:rPr>
        <w:t>Чайкіна Володимира Васильовича</w:t>
      </w:r>
      <w:r w:rsidR="00A2722F" w:rsidRPr="001C4832">
        <w:rPr>
          <w:rFonts w:ascii="Times New Roman" w:hAnsi="Times New Roman"/>
          <w:b/>
          <w:color w:val="auto"/>
          <w:sz w:val="28"/>
          <w:szCs w:val="28"/>
        </w:rPr>
        <w:t xml:space="preserve"> щодо відповідності </w:t>
      </w:r>
      <w:r w:rsidR="00A2722F" w:rsidRPr="001C4832">
        <w:rPr>
          <w:rFonts w:ascii="Times New Roman" w:hAnsi="Times New Roman"/>
          <w:b/>
          <w:bCs/>
          <w:sz w:val="28"/>
          <w:szCs w:val="28"/>
        </w:rPr>
        <w:t xml:space="preserve">Конституції України (конституційності) </w:t>
      </w:r>
      <w:r w:rsidR="00CD55F6" w:rsidRPr="001C4832">
        <w:rPr>
          <w:rFonts w:ascii="Times New Roman" w:hAnsi="Times New Roman"/>
          <w:b/>
          <w:bCs/>
          <w:sz w:val="28"/>
          <w:szCs w:val="28"/>
        </w:rPr>
        <w:t xml:space="preserve">окремих </w:t>
      </w:r>
      <w:r w:rsidR="003B1F80" w:rsidRPr="001C4832">
        <w:rPr>
          <w:rFonts w:ascii="Times New Roman" w:hAnsi="Times New Roman"/>
          <w:b/>
          <w:bCs/>
          <w:sz w:val="28"/>
          <w:szCs w:val="28"/>
        </w:rPr>
        <w:t>положен</w:t>
      </w:r>
      <w:r w:rsidR="00CD55F6" w:rsidRPr="001C4832">
        <w:rPr>
          <w:rFonts w:ascii="Times New Roman" w:hAnsi="Times New Roman"/>
          <w:b/>
          <w:bCs/>
          <w:sz w:val="28"/>
          <w:szCs w:val="28"/>
        </w:rPr>
        <w:t>ь</w:t>
      </w:r>
      <w:r w:rsidR="003B1F80" w:rsidRPr="001C4832">
        <w:rPr>
          <w:rFonts w:ascii="Times New Roman" w:hAnsi="Times New Roman"/>
          <w:b/>
          <w:bCs/>
          <w:sz w:val="28"/>
          <w:szCs w:val="28"/>
        </w:rPr>
        <w:t xml:space="preserve"> частини </w:t>
      </w:r>
      <w:r w:rsidR="00CD55F6" w:rsidRPr="001C4832">
        <w:rPr>
          <w:rFonts w:ascii="Times New Roman" w:hAnsi="Times New Roman"/>
          <w:b/>
          <w:bCs/>
          <w:sz w:val="28"/>
          <w:szCs w:val="28"/>
        </w:rPr>
        <w:t>третьої</w:t>
      </w:r>
      <w:r w:rsidR="001C4832">
        <w:rPr>
          <w:rFonts w:ascii="Times New Roman" w:hAnsi="Times New Roman"/>
          <w:b/>
          <w:bCs/>
          <w:sz w:val="28"/>
          <w:szCs w:val="28"/>
        </w:rPr>
        <w:br/>
      </w:r>
      <w:r w:rsidR="00CD55F6" w:rsidRPr="001C4832">
        <w:rPr>
          <w:rFonts w:ascii="Times New Roman" w:hAnsi="Times New Roman"/>
          <w:b/>
          <w:bCs/>
          <w:sz w:val="28"/>
          <w:szCs w:val="28"/>
        </w:rPr>
        <w:t xml:space="preserve">статті 307, частини третьої статті 309 Кримінального </w:t>
      </w:r>
      <w:r w:rsidR="001C4832">
        <w:rPr>
          <w:rFonts w:ascii="Times New Roman" w:hAnsi="Times New Roman"/>
          <w:b/>
          <w:bCs/>
          <w:sz w:val="28"/>
          <w:szCs w:val="28"/>
        </w:rPr>
        <w:br/>
      </w:r>
      <w:r w:rsidR="001C4832">
        <w:rPr>
          <w:rFonts w:ascii="Times New Roman" w:hAnsi="Times New Roman"/>
          <w:b/>
          <w:bCs/>
          <w:sz w:val="28"/>
          <w:szCs w:val="28"/>
        </w:rPr>
        <w:tab/>
      </w:r>
      <w:r w:rsidR="001C4832">
        <w:rPr>
          <w:rFonts w:ascii="Times New Roman" w:hAnsi="Times New Roman"/>
          <w:b/>
          <w:bCs/>
          <w:sz w:val="28"/>
          <w:szCs w:val="28"/>
        </w:rPr>
        <w:tab/>
      </w:r>
      <w:r w:rsidR="00F032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55F6" w:rsidRPr="001C4832">
        <w:rPr>
          <w:rFonts w:ascii="Times New Roman" w:hAnsi="Times New Roman"/>
          <w:b/>
          <w:bCs/>
          <w:sz w:val="28"/>
          <w:szCs w:val="28"/>
        </w:rPr>
        <w:t>процесуального кодексу України</w:t>
      </w:r>
    </w:p>
    <w:p w:rsidR="0067472D" w:rsidRPr="001C4832" w:rsidRDefault="0067472D" w:rsidP="001C4832">
      <w:pPr>
        <w:pStyle w:val="ae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244A1A" w:rsidRPr="001C4832" w:rsidRDefault="00244A1A" w:rsidP="001C4832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  <w:r w:rsidRPr="001C4832">
        <w:rPr>
          <w:rFonts w:ascii="Times New Roman" w:hAnsi="Times New Roman"/>
          <w:color w:val="auto"/>
          <w:sz w:val="28"/>
          <w:szCs w:val="28"/>
        </w:rPr>
        <w:t>м. К и ї в</w:t>
      </w:r>
      <w:r w:rsidR="00AE7F0F" w:rsidRPr="001C48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E7F0F" w:rsidRPr="001C4832">
        <w:rPr>
          <w:rFonts w:ascii="Times New Roman" w:hAnsi="Times New Roman"/>
          <w:color w:val="auto"/>
          <w:sz w:val="28"/>
          <w:szCs w:val="28"/>
        </w:rPr>
        <w:tab/>
      </w:r>
      <w:r w:rsidR="00AE7F0F" w:rsidRPr="001C4832">
        <w:rPr>
          <w:rFonts w:ascii="Times New Roman" w:hAnsi="Times New Roman"/>
          <w:color w:val="auto"/>
          <w:sz w:val="28"/>
          <w:szCs w:val="28"/>
        </w:rPr>
        <w:tab/>
      </w:r>
      <w:r w:rsidR="00AE7F0F" w:rsidRPr="001C4832">
        <w:rPr>
          <w:rFonts w:ascii="Times New Roman" w:hAnsi="Times New Roman"/>
          <w:color w:val="auto"/>
          <w:sz w:val="28"/>
          <w:szCs w:val="28"/>
        </w:rPr>
        <w:tab/>
      </w:r>
      <w:r w:rsidR="00AE7F0F" w:rsidRPr="001C4832">
        <w:rPr>
          <w:rFonts w:ascii="Times New Roman" w:hAnsi="Times New Roman"/>
          <w:color w:val="auto"/>
          <w:sz w:val="28"/>
          <w:szCs w:val="28"/>
        </w:rPr>
        <w:tab/>
      </w:r>
      <w:r w:rsidR="00AE7F0F" w:rsidRPr="001C4832">
        <w:rPr>
          <w:rFonts w:ascii="Times New Roman" w:hAnsi="Times New Roman"/>
          <w:color w:val="auto"/>
          <w:sz w:val="28"/>
          <w:szCs w:val="28"/>
        </w:rPr>
        <w:tab/>
      </w:r>
      <w:r w:rsidR="00AE7F0F" w:rsidRPr="001C4832">
        <w:rPr>
          <w:rFonts w:ascii="Times New Roman" w:hAnsi="Times New Roman"/>
          <w:color w:val="auto"/>
          <w:sz w:val="28"/>
          <w:szCs w:val="28"/>
        </w:rPr>
        <w:tab/>
      </w:r>
      <w:r w:rsidR="00F0326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C4832">
        <w:rPr>
          <w:rFonts w:ascii="Times New Roman" w:hAnsi="Times New Roman"/>
          <w:color w:val="auto"/>
          <w:sz w:val="28"/>
          <w:szCs w:val="28"/>
        </w:rPr>
        <w:t xml:space="preserve">Справа </w:t>
      </w:r>
      <w:r w:rsidR="00F03260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Pr="001C4832">
        <w:rPr>
          <w:rFonts w:ascii="Times New Roman" w:hAnsi="Times New Roman"/>
          <w:color w:val="auto"/>
          <w:sz w:val="28"/>
          <w:szCs w:val="28"/>
        </w:rPr>
        <w:t>3-</w:t>
      </w:r>
      <w:r w:rsidR="00E50A40" w:rsidRPr="001C4832">
        <w:rPr>
          <w:rFonts w:ascii="Times New Roman" w:hAnsi="Times New Roman"/>
          <w:color w:val="auto"/>
          <w:sz w:val="28"/>
          <w:szCs w:val="28"/>
        </w:rPr>
        <w:t>1</w:t>
      </w:r>
      <w:r w:rsidR="00CD55F6" w:rsidRPr="001C4832">
        <w:rPr>
          <w:rFonts w:ascii="Times New Roman" w:hAnsi="Times New Roman"/>
          <w:color w:val="auto"/>
          <w:sz w:val="28"/>
          <w:szCs w:val="28"/>
        </w:rPr>
        <w:t>25</w:t>
      </w:r>
      <w:r w:rsidRPr="001C4832">
        <w:rPr>
          <w:rFonts w:ascii="Times New Roman" w:hAnsi="Times New Roman"/>
          <w:color w:val="auto"/>
          <w:sz w:val="28"/>
          <w:szCs w:val="28"/>
        </w:rPr>
        <w:t>/202</w:t>
      </w:r>
      <w:r w:rsidR="0067472D" w:rsidRPr="001C4832">
        <w:rPr>
          <w:rFonts w:ascii="Times New Roman" w:hAnsi="Times New Roman"/>
          <w:color w:val="auto"/>
          <w:sz w:val="28"/>
          <w:szCs w:val="28"/>
        </w:rPr>
        <w:t>1</w:t>
      </w:r>
      <w:r w:rsidRPr="001C4832">
        <w:rPr>
          <w:rFonts w:ascii="Times New Roman" w:hAnsi="Times New Roman"/>
          <w:color w:val="auto"/>
          <w:sz w:val="28"/>
          <w:szCs w:val="28"/>
        </w:rPr>
        <w:t>(</w:t>
      </w:r>
      <w:r w:rsidR="00737EB3" w:rsidRPr="001C4832">
        <w:rPr>
          <w:rFonts w:ascii="Times New Roman" w:hAnsi="Times New Roman"/>
          <w:color w:val="auto"/>
          <w:sz w:val="28"/>
          <w:szCs w:val="28"/>
        </w:rPr>
        <w:t>2</w:t>
      </w:r>
      <w:r w:rsidR="00CD55F6" w:rsidRPr="001C4832">
        <w:rPr>
          <w:rFonts w:ascii="Times New Roman" w:hAnsi="Times New Roman"/>
          <w:color w:val="auto"/>
          <w:sz w:val="28"/>
          <w:szCs w:val="28"/>
        </w:rPr>
        <w:t>79</w:t>
      </w:r>
      <w:r w:rsidRPr="001C4832">
        <w:rPr>
          <w:rFonts w:ascii="Times New Roman" w:hAnsi="Times New Roman"/>
          <w:color w:val="auto"/>
          <w:sz w:val="28"/>
          <w:szCs w:val="28"/>
        </w:rPr>
        <w:t>/2</w:t>
      </w:r>
      <w:r w:rsidR="0067472D" w:rsidRPr="001C4832">
        <w:rPr>
          <w:rFonts w:ascii="Times New Roman" w:hAnsi="Times New Roman"/>
          <w:color w:val="auto"/>
          <w:sz w:val="28"/>
          <w:szCs w:val="28"/>
        </w:rPr>
        <w:t>1</w:t>
      </w:r>
      <w:r w:rsidRPr="001C4832">
        <w:rPr>
          <w:rFonts w:ascii="Times New Roman" w:hAnsi="Times New Roman"/>
          <w:color w:val="auto"/>
          <w:sz w:val="28"/>
          <w:szCs w:val="28"/>
        </w:rPr>
        <w:t>)</w:t>
      </w:r>
    </w:p>
    <w:p w:rsidR="00244A1A" w:rsidRPr="001C4832" w:rsidRDefault="00FF3CDE" w:rsidP="001C4832">
      <w:pPr>
        <w:pStyle w:val="ae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1C4832">
        <w:rPr>
          <w:rFonts w:ascii="Times New Roman" w:hAnsi="Times New Roman"/>
          <w:sz w:val="28"/>
          <w:szCs w:val="28"/>
        </w:rPr>
        <w:t>7</w:t>
      </w:r>
      <w:r w:rsidR="0080722F" w:rsidRPr="001C4832">
        <w:rPr>
          <w:rFonts w:ascii="Times New Roman" w:hAnsi="Times New Roman"/>
          <w:sz w:val="28"/>
          <w:szCs w:val="28"/>
        </w:rPr>
        <w:t xml:space="preserve"> вересня</w:t>
      </w:r>
      <w:r w:rsidR="005E3DCA" w:rsidRPr="001C4832">
        <w:rPr>
          <w:rFonts w:ascii="Times New Roman" w:hAnsi="Times New Roman"/>
          <w:sz w:val="28"/>
          <w:szCs w:val="28"/>
        </w:rPr>
        <w:t xml:space="preserve"> </w:t>
      </w:r>
      <w:r w:rsidR="00244A1A" w:rsidRPr="001C4832">
        <w:rPr>
          <w:rFonts w:ascii="Times New Roman" w:hAnsi="Times New Roman"/>
          <w:sz w:val="28"/>
          <w:szCs w:val="28"/>
        </w:rPr>
        <w:t>202</w:t>
      </w:r>
      <w:r w:rsidR="0067472D" w:rsidRPr="001C4832">
        <w:rPr>
          <w:rFonts w:ascii="Times New Roman" w:hAnsi="Times New Roman"/>
          <w:sz w:val="28"/>
          <w:szCs w:val="28"/>
        </w:rPr>
        <w:t>1</w:t>
      </w:r>
      <w:r w:rsidR="00244A1A" w:rsidRPr="001C4832">
        <w:rPr>
          <w:rFonts w:ascii="Times New Roman" w:hAnsi="Times New Roman"/>
          <w:sz w:val="28"/>
          <w:szCs w:val="28"/>
        </w:rPr>
        <w:t xml:space="preserve"> року</w:t>
      </w:r>
    </w:p>
    <w:p w:rsidR="00244A1A" w:rsidRPr="001C4832" w:rsidRDefault="00F03260" w:rsidP="001C4832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№ </w:t>
      </w:r>
      <w:bookmarkStart w:id="0" w:name="_GoBack"/>
      <w:r w:rsidR="00FF3CDE" w:rsidRPr="001C4832">
        <w:rPr>
          <w:rFonts w:ascii="Times New Roman" w:hAnsi="Times New Roman"/>
          <w:color w:val="auto"/>
          <w:sz w:val="28"/>
          <w:szCs w:val="28"/>
        </w:rPr>
        <w:t>118</w:t>
      </w:r>
      <w:r w:rsidR="0049737A" w:rsidRPr="001C4832">
        <w:rPr>
          <w:rFonts w:ascii="Times New Roman" w:hAnsi="Times New Roman"/>
          <w:color w:val="auto"/>
          <w:sz w:val="28"/>
          <w:szCs w:val="28"/>
        </w:rPr>
        <w:t>-1(ІІ)</w:t>
      </w:r>
      <w:bookmarkEnd w:id="0"/>
      <w:r w:rsidR="0049737A" w:rsidRPr="001C4832">
        <w:rPr>
          <w:rFonts w:ascii="Times New Roman" w:hAnsi="Times New Roman"/>
          <w:color w:val="auto"/>
          <w:sz w:val="28"/>
          <w:szCs w:val="28"/>
        </w:rPr>
        <w:t>/2021</w:t>
      </w:r>
    </w:p>
    <w:p w:rsidR="00244A1A" w:rsidRPr="001C4832" w:rsidRDefault="00244A1A" w:rsidP="001C4832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44A1A" w:rsidRPr="001C4832" w:rsidRDefault="00244A1A" w:rsidP="001C483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4832">
        <w:rPr>
          <w:rFonts w:ascii="Times New Roman" w:hAnsi="Times New Roman"/>
          <w:sz w:val="28"/>
          <w:szCs w:val="28"/>
        </w:rPr>
        <w:t>Перша колегія суддів Другого</w:t>
      </w:r>
      <w:r w:rsidRPr="001C4832">
        <w:rPr>
          <w:rFonts w:ascii="Times New Roman" w:hAnsi="Times New Roman"/>
          <w:color w:val="auto"/>
          <w:sz w:val="28"/>
          <w:szCs w:val="28"/>
        </w:rPr>
        <w:t xml:space="preserve"> сенату </w:t>
      </w:r>
      <w:r w:rsidRPr="001C4832">
        <w:rPr>
          <w:rFonts w:ascii="Times New Roman" w:hAnsi="Times New Roman"/>
          <w:sz w:val="28"/>
          <w:szCs w:val="28"/>
        </w:rPr>
        <w:t>Конституційного Суду України у складі:</w:t>
      </w:r>
    </w:p>
    <w:p w:rsidR="00244A1A" w:rsidRPr="001C4832" w:rsidRDefault="00244A1A" w:rsidP="001C483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523" w:rsidRPr="001C4832" w:rsidRDefault="00FC20B5" w:rsidP="001C483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4832">
        <w:rPr>
          <w:rFonts w:ascii="Times New Roman" w:hAnsi="Times New Roman"/>
          <w:sz w:val="28"/>
          <w:szCs w:val="28"/>
        </w:rPr>
        <w:t>Юровської Галини Валентинівни</w:t>
      </w:r>
      <w:r w:rsidR="00931660" w:rsidRPr="001C4832">
        <w:rPr>
          <w:rFonts w:ascii="Times New Roman" w:hAnsi="Times New Roman"/>
          <w:sz w:val="28"/>
          <w:szCs w:val="28"/>
        </w:rPr>
        <w:t xml:space="preserve"> – головуючої</w:t>
      </w:r>
      <w:r w:rsidR="008F6523" w:rsidRPr="001C4832">
        <w:rPr>
          <w:rFonts w:ascii="Times New Roman" w:hAnsi="Times New Roman"/>
          <w:sz w:val="28"/>
          <w:szCs w:val="28"/>
        </w:rPr>
        <w:t>‚</w:t>
      </w:r>
      <w:r w:rsidRPr="001C4832">
        <w:rPr>
          <w:rFonts w:ascii="Times New Roman" w:hAnsi="Times New Roman"/>
          <w:sz w:val="28"/>
          <w:szCs w:val="28"/>
        </w:rPr>
        <w:t xml:space="preserve"> доповідача,</w:t>
      </w:r>
    </w:p>
    <w:p w:rsidR="00C326E9" w:rsidRPr="001C4832" w:rsidRDefault="004806D7" w:rsidP="001C483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4832">
        <w:rPr>
          <w:rFonts w:ascii="Times New Roman" w:hAnsi="Times New Roman"/>
          <w:sz w:val="28"/>
          <w:szCs w:val="28"/>
        </w:rPr>
        <w:t>Мойсика Володимира Романовича</w:t>
      </w:r>
      <w:r w:rsidR="00C326E9" w:rsidRPr="001C4832">
        <w:rPr>
          <w:rFonts w:ascii="Times New Roman" w:hAnsi="Times New Roman"/>
          <w:sz w:val="28"/>
          <w:szCs w:val="28"/>
        </w:rPr>
        <w:t>,</w:t>
      </w:r>
    </w:p>
    <w:p w:rsidR="002613F4" w:rsidRPr="001C4832" w:rsidRDefault="002613F4" w:rsidP="001C483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4832">
        <w:rPr>
          <w:rFonts w:ascii="Times New Roman" w:hAnsi="Times New Roman"/>
          <w:sz w:val="28"/>
          <w:szCs w:val="28"/>
        </w:rPr>
        <w:t>Сліденка Ігоря Дмитровича</w:t>
      </w:r>
      <w:r w:rsidR="0080722F" w:rsidRPr="001C4832">
        <w:rPr>
          <w:rFonts w:ascii="Times New Roman" w:hAnsi="Times New Roman"/>
          <w:sz w:val="28"/>
          <w:szCs w:val="28"/>
        </w:rPr>
        <w:t>,</w:t>
      </w:r>
    </w:p>
    <w:p w:rsidR="00244A1A" w:rsidRPr="001C4832" w:rsidRDefault="00244A1A" w:rsidP="001C4832">
      <w:pPr>
        <w:pStyle w:val="ae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832E2" w:rsidRPr="001C4832" w:rsidRDefault="00244A1A" w:rsidP="001C4832">
      <w:pPr>
        <w:pStyle w:val="ae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832">
        <w:rPr>
          <w:rFonts w:ascii="Times New Roman" w:hAnsi="Times New Roman"/>
          <w:color w:val="auto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CD55F6" w:rsidRPr="001C4832">
        <w:rPr>
          <w:rFonts w:ascii="Times New Roman" w:hAnsi="Times New Roman"/>
          <w:color w:val="auto"/>
          <w:sz w:val="28"/>
          <w:szCs w:val="28"/>
        </w:rPr>
        <w:t>Чайкіна Володимира Васильовича</w:t>
      </w:r>
      <w:r w:rsidRPr="001C4832">
        <w:rPr>
          <w:rFonts w:ascii="Times New Roman" w:hAnsi="Times New Roman"/>
          <w:color w:val="auto"/>
          <w:sz w:val="28"/>
          <w:szCs w:val="28"/>
        </w:rPr>
        <w:t xml:space="preserve"> щодо відповідності Конституції України (конституційності) </w:t>
      </w:r>
      <w:r w:rsidR="00CD55F6" w:rsidRPr="001C4832">
        <w:rPr>
          <w:rFonts w:ascii="Times New Roman" w:hAnsi="Times New Roman"/>
          <w:color w:val="auto"/>
          <w:sz w:val="28"/>
          <w:szCs w:val="28"/>
        </w:rPr>
        <w:t xml:space="preserve">окремих </w:t>
      </w:r>
      <w:r w:rsidR="003B1F80" w:rsidRPr="001C4832">
        <w:rPr>
          <w:rFonts w:ascii="Times New Roman" w:hAnsi="Times New Roman"/>
          <w:bCs/>
          <w:sz w:val="28"/>
          <w:szCs w:val="28"/>
        </w:rPr>
        <w:t>положен</w:t>
      </w:r>
      <w:r w:rsidR="00CD55F6" w:rsidRPr="001C4832">
        <w:rPr>
          <w:rFonts w:ascii="Times New Roman" w:hAnsi="Times New Roman"/>
          <w:bCs/>
          <w:sz w:val="28"/>
          <w:szCs w:val="28"/>
        </w:rPr>
        <w:t>ь</w:t>
      </w:r>
      <w:r w:rsidR="003B1F80" w:rsidRPr="001C4832">
        <w:rPr>
          <w:rFonts w:ascii="Times New Roman" w:hAnsi="Times New Roman"/>
          <w:bCs/>
          <w:sz w:val="28"/>
          <w:szCs w:val="28"/>
        </w:rPr>
        <w:t xml:space="preserve"> частини </w:t>
      </w:r>
      <w:r w:rsidR="00CD55F6" w:rsidRPr="001C4832">
        <w:rPr>
          <w:rFonts w:ascii="Times New Roman" w:hAnsi="Times New Roman"/>
          <w:bCs/>
          <w:sz w:val="28"/>
          <w:szCs w:val="28"/>
        </w:rPr>
        <w:t>третьої статті 307, частини третьої статті 309 Кримінального процесуального кодексу України</w:t>
      </w:r>
      <w:r w:rsidR="008832E2" w:rsidRPr="001C4832">
        <w:rPr>
          <w:rFonts w:ascii="Times New Roman" w:hAnsi="Times New Roman"/>
          <w:sz w:val="28"/>
          <w:szCs w:val="28"/>
        </w:rPr>
        <w:t>.</w:t>
      </w:r>
    </w:p>
    <w:p w:rsidR="00793645" w:rsidRPr="001C4832" w:rsidRDefault="00793645" w:rsidP="001C4832">
      <w:pPr>
        <w:pStyle w:val="ae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C4832" w:rsidRDefault="00244A1A" w:rsidP="001C4832">
      <w:pPr>
        <w:pStyle w:val="ae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832">
        <w:rPr>
          <w:rFonts w:ascii="Times New Roman" w:hAnsi="Times New Roman"/>
          <w:sz w:val="28"/>
          <w:szCs w:val="28"/>
        </w:rPr>
        <w:t>Заслухавши суддю-доповідача Юровську Г.В. та дослідивши матеріали справи, Перша колегія суддів Другого сена</w:t>
      </w:r>
      <w:r w:rsidR="001C4832">
        <w:rPr>
          <w:rFonts w:ascii="Times New Roman" w:hAnsi="Times New Roman"/>
          <w:sz w:val="28"/>
          <w:szCs w:val="28"/>
        </w:rPr>
        <w:t>ту Конституційного Суду України</w:t>
      </w:r>
    </w:p>
    <w:p w:rsidR="001C4832" w:rsidRDefault="001C4832" w:rsidP="001C4832">
      <w:pPr>
        <w:pStyle w:val="ae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244A1A" w:rsidRPr="001C4832" w:rsidRDefault="00244A1A" w:rsidP="001C4832">
      <w:pPr>
        <w:pStyle w:val="ae"/>
        <w:spacing w:line="336" w:lineRule="auto"/>
        <w:jc w:val="center"/>
        <w:rPr>
          <w:rFonts w:ascii="Times New Roman" w:hAnsi="Times New Roman"/>
          <w:sz w:val="28"/>
          <w:szCs w:val="28"/>
        </w:rPr>
      </w:pPr>
      <w:r w:rsidRPr="001C4832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8F6523" w:rsidRPr="001C4832" w:rsidRDefault="008F6523" w:rsidP="001C4832">
      <w:pPr>
        <w:pStyle w:val="ae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5F6" w:rsidRPr="001C4832" w:rsidRDefault="00244A1A" w:rsidP="001C4832">
      <w:pPr>
        <w:pStyle w:val="ae"/>
        <w:spacing w:line="336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1C4832">
        <w:rPr>
          <w:rFonts w:ascii="Times New Roman" w:hAnsi="Times New Roman"/>
          <w:sz w:val="28"/>
          <w:szCs w:val="28"/>
        </w:rPr>
        <w:t>1. До Конституційного Суду України зверну</w:t>
      </w:r>
      <w:r w:rsidR="00864845" w:rsidRPr="001C4832">
        <w:rPr>
          <w:rFonts w:ascii="Times New Roman" w:hAnsi="Times New Roman"/>
          <w:sz w:val="28"/>
          <w:szCs w:val="28"/>
        </w:rPr>
        <w:t>в</w:t>
      </w:r>
      <w:r w:rsidRPr="001C4832">
        <w:rPr>
          <w:rFonts w:ascii="Times New Roman" w:hAnsi="Times New Roman"/>
          <w:sz w:val="28"/>
          <w:szCs w:val="28"/>
        </w:rPr>
        <w:t xml:space="preserve">ся </w:t>
      </w:r>
      <w:r w:rsidR="00CD55F6" w:rsidRPr="001C4832">
        <w:rPr>
          <w:rFonts w:ascii="Times New Roman" w:hAnsi="Times New Roman"/>
          <w:sz w:val="28"/>
          <w:szCs w:val="28"/>
        </w:rPr>
        <w:t>Чайкін В.В</w:t>
      </w:r>
      <w:r w:rsidR="00C937D6" w:rsidRPr="001C4832">
        <w:rPr>
          <w:rFonts w:ascii="Times New Roman" w:hAnsi="Times New Roman"/>
          <w:sz w:val="28"/>
          <w:szCs w:val="28"/>
        </w:rPr>
        <w:t>.</w:t>
      </w:r>
      <w:r w:rsidRPr="001C4832">
        <w:rPr>
          <w:rFonts w:ascii="Times New Roman" w:hAnsi="Times New Roman"/>
          <w:sz w:val="28"/>
          <w:szCs w:val="28"/>
        </w:rPr>
        <w:t xml:space="preserve"> </w:t>
      </w:r>
      <w:r w:rsidR="00B64DE4" w:rsidRPr="001C4832">
        <w:rPr>
          <w:rFonts w:ascii="Times New Roman" w:hAnsi="Times New Roman"/>
          <w:sz w:val="28"/>
          <w:szCs w:val="28"/>
        </w:rPr>
        <w:t>і</w:t>
      </w:r>
      <w:r w:rsidRPr="001C4832">
        <w:rPr>
          <w:rFonts w:ascii="Times New Roman" w:hAnsi="Times New Roman"/>
          <w:sz w:val="28"/>
          <w:szCs w:val="28"/>
        </w:rPr>
        <w:t xml:space="preserve">з клопотанням перевірити </w:t>
      </w:r>
      <w:r w:rsidR="00E32393" w:rsidRPr="001C4832">
        <w:rPr>
          <w:rFonts w:ascii="Times New Roman" w:hAnsi="Times New Roman"/>
          <w:sz w:val="28"/>
          <w:szCs w:val="28"/>
        </w:rPr>
        <w:t xml:space="preserve">на відповідність </w:t>
      </w:r>
      <w:r w:rsidR="00373F20" w:rsidRPr="001C4832">
        <w:rPr>
          <w:rFonts w:ascii="Times New Roman" w:hAnsi="Times New Roman"/>
          <w:sz w:val="28"/>
          <w:szCs w:val="28"/>
        </w:rPr>
        <w:t>статт</w:t>
      </w:r>
      <w:r w:rsidR="00864845" w:rsidRPr="001C4832">
        <w:rPr>
          <w:rFonts w:ascii="Times New Roman" w:hAnsi="Times New Roman"/>
          <w:sz w:val="28"/>
          <w:szCs w:val="28"/>
        </w:rPr>
        <w:t xml:space="preserve">ям </w:t>
      </w:r>
      <w:r w:rsidR="00CD55F6" w:rsidRPr="001C4832">
        <w:rPr>
          <w:rFonts w:ascii="Times New Roman" w:hAnsi="Times New Roman"/>
          <w:sz w:val="28"/>
          <w:szCs w:val="28"/>
        </w:rPr>
        <w:t xml:space="preserve">1, </w:t>
      </w:r>
      <w:r w:rsidR="00864845" w:rsidRPr="001C4832">
        <w:rPr>
          <w:rFonts w:ascii="Times New Roman" w:hAnsi="Times New Roman"/>
          <w:sz w:val="28"/>
          <w:szCs w:val="28"/>
        </w:rPr>
        <w:t>3,</w:t>
      </w:r>
      <w:r w:rsidR="00373F20" w:rsidRPr="001C4832">
        <w:rPr>
          <w:rFonts w:ascii="Times New Roman" w:hAnsi="Times New Roman"/>
          <w:sz w:val="28"/>
          <w:szCs w:val="28"/>
        </w:rPr>
        <w:t xml:space="preserve"> 8</w:t>
      </w:r>
      <w:r w:rsidR="009301E9" w:rsidRPr="001C4832">
        <w:rPr>
          <w:rFonts w:ascii="Times New Roman" w:hAnsi="Times New Roman"/>
          <w:sz w:val="28"/>
          <w:szCs w:val="28"/>
        </w:rPr>
        <w:t>,</w:t>
      </w:r>
      <w:r w:rsidR="00373F20" w:rsidRPr="001C4832">
        <w:rPr>
          <w:rFonts w:ascii="Times New Roman" w:hAnsi="Times New Roman"/>
          <w:sz w:val="28"/>
          <w:szCs w:val="28"/>
        </w:rPr>
        <w:t xml:space="preserve"> </w:t>
      </w:r>
      <w:r w:rsidR="00864845" w:rsidRPr="001C4832">
        <w:rPr>
          <w:rFonts w:ascii="Times New Roman" w:hAnsi="Times New Roman"/>
          <w:sz w:val="28"/>
          <w:szCs w:val="28"/>
        </w:rPr>
        <w:t>2</w:t>
      </w:r>
      <w:r w:rsidR="00CD55F6" w:rsidRPr="001C4832">
        <w:rPr>
          <w:rFonts w:ascii="Times New Roman" w:hAnsi="Times New Roman"/>
          <w:sz w:val="28"/>
          <w:szCs w:val="28"/>
        </w:rPr>
        <w:t>1</w:t>
      </w:r>
      <w:r w:rsidR="00864845" w:rsidRPr="001C4832">
        <w:rPr>
          <w:rFonts w:ascii="Times New Roman" w:hAnsi="Times New Roman"/>
          <w:sz w:val="28"/>
          <w:szCs w:val="28"/>
        </w:rPr>
        <w:t xml:space="preserve">, </w:t>
      </w:r>
      <w:r w:rsidR="00CD55F6" w:rsidRPr="001C4832">
        <w:rPr>
          <w:rFonts w:ascii="Times New Roman" w:hAnsi="Times New Roman"/>
          <w:sz w:val="28"/>
          <w:szCs w:val="28"/>
        </w:rPr>
        <w:t>29, частин</w:t>
      </w:r>
      <w:r w:rsidR="00281D0F" w:rsidRPr="001C4832">
        <w:rPr>
          <w:rFonts w:ascii="Times New Roman" w:hAnsi="Times New Roman"/>
          <w:sz w:val="28"/>
          <w:szCs w:val="28"/>
        </w:rPr>
        <w:t>ам</w:t>
      </w:r>
      <w:r w:rsidR="00CD55F6" w:rsidRPr="001C4832">
        <w:rPr>
          <w:rFonts w:ascii="Times New Roman" w:hAnsi="Times New Roman"/>
          <w:sz w:val="28"/>
          <w:szCs w:val="28"/>
        </w:rPr>
        <w:t xml:space="preserve"> пер</w:t>
      </w:r>
      <w:r w:rsidR="00281D0F" w:rsidRPr="001C4832">
        <w:rPr>
          <w:rFonts w:ascii="Times New Roman" w:hAnsi="Times New Roman"/>
          <w:sz w:val="28"/>
          <w:szCs w:val="28"/>
        </w:rPr>
        <w:t>шій</w:t>
      </w:r>
      <w:r w:rsidR="00CD55F6" w:rsidRPr="001C4832">
        <w:rPr>
          <w:rFonts w:ascii="Times New Roman" w:hAnsi="Times New Roman"/>
          <w:sz w:val="28"/>
          <w:szCs w:val="28"/>
        </w:rPr>
        <w:t>, друг</w:t>
      </w:r>
      <w:r w:rsidR="00281D0F" w:rsidRPr="001C4832">
        <w:rPr>
          <w:rFonts w:ascii="Times New Roman" w:hAnsi="Times New Roman"/>
          <w:sz w:val="28"/>
          <w:szCs w:val="28"/>
        </w:rPr>
        <w:t>ій</w:t>
      </w:r>
      <w:r w:rsidR="001C4832">
        <w:rPr>
          <w:rFonts w:ascii="Times New Roman" w:hAnsi="Times New Roman"/>
          <w:sz w:val="28"/>
          <w:szCs w:val="28"/>
        </w:rPr>
        <w:br/>
      </w:r>
      <w:r w:rsidR="00CD55F6" w:rsidRPr="001C4832">
        <w:rPr>
          <w:rFonts w:ascii="Times New Roman" w:hAnsi="Times New Roman"/>
          <w:sz w:val="28"/>
          <w:szCs w:val="28"/>
        </w:rPr>
        <w:lastRenderedPageBreak/>
        <w:t>статті 55, пункту 8 частини другої статті 129</w:t>
      </w:r>
      <w:r w:rsidR="00864845" w:rsidRPr="001C4832">
        <w:rPr>
          <w:rFonts w:ascii="Times New Roman" w:hAnsi="Times New Roman"/>
          <w:sz w:val="28"/>
          <w:szCs w:val="28"/>
        </w:rPr>
        <w:t xml:space="preserve"> </w:t>
      </w:r>
      <w:r w:rsidR="003C307D" w:rsidRPr="001C4832">
        <w:rPr>
          <w:rFonts w:ascii="Times New Roman" w:hAnsi="Times New Roman"/>
          <w:sz w:val="28"/>
          <w:szCs w:val="28"/>
        </w:rPr>
        <w:t>Конституції України</w:t>
      </w:r>
      <w:r w:rsidR="00CD1900" w:rsidRPr="001C4832">
        <w:rPr>
          <w:rFonts w:ascii="Times New Roman" w:hAnsi="Times New Roman"/>
          <w:sz w:val="28"/>
          <w:szCs w:val="28"/>
        </w:rPr>
        <w:t xml:space="preserve"> (конституційність)</w:t>
      </w:r>
      <w:r w:rsidR="00CD1900" w:rsidRPr="001C483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положен</w:t>
      </w:r>
      <w:r w:rsidR="00042B65" w:rsidRPr="001C4832">
        <w:rPr>
          <w:rFonts w:ascii="Times New Roman" w:eastAsia="Calibri" w:hAnsi="Times New Roman"/>
          <w:color w:val="auto"/>
          <w:sz w:val="28"/>
          <w:szCs w:val="28"/>
          <w:lang w:eastAsia="uk-UA"/>
        </w:rPr>
        <w:t>ня</w:t>
      </w:r>
      <w:r w:rsidR="00CD1900" w:rsidRPr="001C483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0817DA" w:rsidRPr="001C483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частини </w:t>
      </w:r>
      <w:r w:rsidR="00CD55F6" w:rsidRPr="001C4832">
        <w:rPr>
          <w:rFonts w:ascii="Times New Roman" w:hAnsi="Times New Roman"/>
          <w:sz w:val="28"/>
          <w:szCs w:val="28"/>
        </w:rPr>
        <w:t>трет</w:t>
      </w:r>
      <w:r w:rsidR="001C4832">
        <w:rPr>
          <w:rFonts w:ascii="Times New Roman" w:hAnsi="Times New Roman"/>
          <w:sz w:val="28"/>
          <w:szCs w:val="28"/>
        </w:rPr>
        <w:t>ьої статті 307, частини третьої</w:t>
      </w:r>
      <w:r w:rsidR="001C4832">
        <w:rPr>
          <w:rFonts w:ascii="Times New Roman" w:hAnsi="Times New Roman"/>
          <w:sz w:val="28"/>
          <w:szCs w:val="28"/>
        </w:rPr>
        <w:br/>
      </w:r>
      <w:r w:rsidR="00CD55F6" w:rsidRPr="001C4832">
        <w:rPr>
          <w:rFonts w:ascii="Times New Roman" w:hAnsi="Times New Roman"/>
          <w:color w:val="auto"/>
          <w:sz w:val="28"/>
          <w:szCs w:val="28"/>
        </w:rPr>
        <w:t xml:space="preserve">статті 309 Кримінального процесуального </w:t>
      </w:r>
      <w:r w:rsidR="001C4832">
        <w:rPr>
          <w:rFonts w:ascii="Times New Roman" w:hAnsi="Times New Roman"/>
          <w:color w:val="auto"/>
          <w:sz w:val="28"/>
          <w:szCs w:val="28"/>
        </w:rPr>
        <w:t>кодексу України (далі – Кодекс)</w:t>
      </w:r>
      <w:r w:rsidR="001C4832">
        <w:rPr>
          <w:rFonts w:ascii="Times New Roman" w:hAnsi="Times New Roman"/>
          <w:color w:val="auto"/>
          <w:sz w:val="28"/>
          <w:szCs w:val="28"/>
        </w:rPr>
        <w:br/>
      </w:r>
      <w:r w:rsidR="00281D0F" w:rsidRPr="001C4832">
        <w:rPr>
          <w:rFonts w:ascii="Times New Roman" w:hAnsi="Times New Roman"/>
          <w:color w:val="auto"/>
          <w:sz w:val="28"/>
          <w:szCs w:val="28"/>
        </w:rPr>
        <w:t>у</w:t>
      </w:r>
      <w:r w:rsidR="00CD55F6" w:rsidRPr="001C4832">
        <w:rPr>
          <w:rFonts w:ascii="Times New Roman" w:hAnsi="Times New Roman"/>
          <w:color w:val="auto"/>
          <w:sz w:val="28"/>
          <w:szCs w:val="28"/>
        </w:rPr>
        <w:t xml:space="preserve"> частині</w:t>
      </w:r>
      <w:r w:rsidR="00D57BAC" w:rsidRPr="001C48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7CE0" w:rsidRPr="001C4832">
        <w:rPr>
          <w:rFonts w:ascii="Times New Roman" w:eastAsia="Calibri" w:hAnsi="Times New Roman"/>
          <w:color w:val="auto"/>
          <w:sz w:val="28"/>
          <w:szCs w:val="28"/>
          <w:lang w:eastAsia="uk-UA"/>
        </w:rPr>
        <w:t>„</w:t>
      </w:r>
      <w:r w:rsidR="00CD55F6" w:rsidRPr="001C4832">
        <w:rPr>
          <w:rFonts w:ascii="Times New Roman" w:eastAsia="Calibri" w:hAnsi="Times New Roman"/>
          <w:color w:val="auto"/>
          <w:sz w:val="28"/>
          <w:szCs w:val="28"/>
          <w:lang w:eastAsia="uk-UA"/>
        </w:rPr>
        <w:t>заборони о</w:t>
      </w:r>
      <w:r w:rsidR="00D57BAC" w:rsidRPr="001C483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скарження ухвали слідчого судді за результатами розгляду скарги на постанову слідчого чи прокурора про відмову у визнанні заявника </w:t>
      </w:r>
      <w:r w:rsidR="00D904F2" w:rsidRPr="001C4832">
        <w:rPr>
          <w:rFonts w:ascii="Times New Roman" w:eastAsia="Calibri" w:hAnsi="Times New Roman"/>
          <w:color w:val="auto"/>
          <w:sz w:val="28"/>
          <w:szCs w:val="28"/>
          <w:lang w:eastAsia="uk-UA"/>
        </w:rPr>
        <w:t>потерпілим після отримання заяви, повідомлення про вчинення щодо нього кримінального правопорушення</w:t>
      </w:r>
      <w:r w:rsidR="00B37CE0" w:rsidRPr="001C4832">
        <w:rPr>
          <w:rFonts w:ascii="Times New Roman" w:eastAsia="Calibri" w:hAnsi="Times New Roman"/>
          <w:color w:val="auto"/>
          <w:sz w:val="28"/>
          <w:szCs w:val="28"/>
          <w:lang w:eastAsia="uk-UA"/>
        </w:rPr>
        <w:t>“</w:t>
      </w:r>
      <w:r w:rsidR="00D904F2" w:rsidRPr="001C4832">
        <w:rPr>
          <w:rFonts w:ascii="Times New Roman" w:eastAsia="Calibri" w:hAnsi="Times New Roman"/>
          <w:color w:val="auto"/>
          <w:sz w:val="28"/>
          <w:szCs w:val="28"/>
          <w:lang w:eastAsia="uk-UA"/>
        </w:rPr>
        <w:t>.</w:t>
      </w:r>
    </w:p>
    <w:p w:rsidR="00D57BAC" w:rsidRPr="001C4832" w:rsidRDefault="00D904F2" w:rsidP="001C4832">
      <w:pPr>
        <w:pStyle w:val="ae"/>
        <w:spacing w:line="33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4832">
        <w:rPr>
          <w:rFonts w:ascii="Times New Roman" w:eastAsia="Calibri" w:hAnsi="Times New Roman"/>
          <w:sz w:val="28"/>
          <w:szCs w:val="28"/>
        </w:rPr>
        <w:t xml:space="preserve">Згідно з частиною третьою статті 307 Кодексу </w:t>
      </w:r>
      <w:r w:rsidR="00477AB1" w:rsidRPr="001C4832">
        <w:rPr>
          <w:rFonts w:ascii="Times New Roman" w:eastAsia="Calibri" w:hAnsi="Times New Roman"/>
          <w:color w:val="auto"/>
          <w:sz w:val="28"/>
          <w:szCs w:val="28"/>
          <w:lang w:eastAsia="uk-UA"/>
        </w:rPr>
        <w:t>„у</w:t>
      </w:r>
      <w:r w:rsidR="00477AB1" w:rsidRPr="001C4832">
        <w:rPr>
          <w:rFonts w:ascii="Times New Roman" w:hAnsi="Times New Roman"/>
          <w:sz w:val="28"/>
          <w:szCs w:val="28"/>
        </w:rPr>
        <w:t>хвала слідчого судді за результатами розгляду скарги на рішення, дію чи бездіяльність слідчого, дізнавача чи прокурора не може бути оскаржена, окрім ухвали про відмову у задоволенні скарги на постанову про закриття кримінального провадження, скарги на відмову слідчого, прокурора в задоволенні клопотання про закриття кримінального провадження з підстав, визначених </w:t>
      </w:r>
      <w:hyperlink r:id="rId8" w:anchor="n5735" w:history="1">
        <w:r w:rsidR="00477AB1" w:rsidRPr="001C4832">
          <w:rPr>
            <w:rFonts w:ascii="Times New Roman" w:hAnsi="Times New Roman"/>
            <w:sz w:val="28"/>
            <w:szCs w:val="28"/>
          </w:rPr>
          <w:t>пунктом 9</w:t>
        </w:r>
      </w:hyperlink>
      <w:r w:rsidR="00477AB1" w:rsidRPr="001C4832">
        <w:rPr>
          <w:rFonts w:ascii="Times New Roman" w:hAnsi="Times New Roman"/>
          <w:sz w:val="28"/>
          <w:szCs w:val="28"/>
          <w:vertAlign w:val="superscript"/>
        </w:rPr>
        <w:t>1</w:t>
      </w:r>
      <w:r w:rsidR="00477AB1" w:rsidRPr="001C4832">
        <w:rPr>
          <w:rFonts w:ascii="Times New Roman" w:hAnsi="Times New Roman"/>
          <w:sz w:val="28"/>
          <w:szCs w:val="28"/>
        </w:rPr>
        <w:t xml:space="preserve"> частини першої статті 284 цього Кодексу, про скасування повідомлення про підозру та відмову у задоволенні скарги на повідомлення про підозру</w:t>
      </w:r>
      <w:r w:rsidR="00477AB1" w:rsidRPr="001C4832">
        <w:rPr>
          <w:rFonts w:ascii="Times New Roman" w:eastAsia="Calibri" w:hAnsi="Times New Roman"/>
          <w:color w:val="auto"/>
          <w:sz w:val="28"/>
          <w:szCs w:val="28"/>
          <w:lang w:eastAsia="uk-UA"/>
        </w:rPr>
        <w:t>“</w:t>
      </w:r>
      <w:r w:rsidR="00477AB1" w:rsidRPr="001C4832">
        <w:rPr>
          <w:rFonts w:ascii="Times New Roman" w:hAnsi="Times New Roman"/>
          <w:sz w:val="28"/>
          <w:szCs w:val="28"/>
        </w:rPr>
        <w:t>.</w:t>
      </w:r>
    </w:p>
    <w:p w:rsidR="00CD55F6" w:rsidRPr="001C4832" w:rsidRDefault="00D904F2" w:rsidP="001C4832">
      <w:pPr>
        <w:pStyle w:val="ae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83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Відповідно до </w:t>
      </w:r>
      <w:r w:rsidR="00CD55F6" w:rsidRPr="001C4832">
        <w:rPr>
          <w:rFonts w:ascii="Times New Roman" w:eastAsia="Calibri" w:hAnsi="Times New Roman"/>
          <w:color w:val="auto"/>
          <w:sz w:val="28"/>
          <w:szCs w:val="28"/>
          <w:lang w:eastAsia="uk-UA"/>
        </w:rPr>
        <w:t>частин</w:t>
      </w:r>
      <w:r w:rsidRPr="001C4832">
        <w:rPr>
          <w:rFonts w:ascii="Times New Roman" w:eastAsia="Calibri" w:hAnsi="Times New Roman"/>
          <w:color w:val="auto"/>
          <w:sz w:val="28"/>
          <w:szCs w:val="28"/>
          <w:lang w:eastAsia="uk-UA"/>
        </w:rPr>
        <w:t>и</w:t>
      </w:r>
      <w:r w:rsidR="00CD55F6" w:rsidRPr="001C483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третьо</w:t>
      </w:r>
      <w:r w:rsidRPr="001C4832">
        <w:rPr>
          <w:rFonts w:ascii="Times New Roman" w:eastAsia="Calibri" w:hAnsi="Times New Roman"/>
          <w:color w:val="auto"/>
          <w:sz w:val="28"/>
          <w:szCs w:val="28"/>
          <w:lang w:eastAsia="uk-UA"/>
        </w:rPr>
        <w:t>ї</w:t>
      </w:r>
      <w:r w:rsidR="00CD55F6" w:rsidRPr="001C483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статті 309 Кодексу „</w:t>
      </w:r>
      <w:r w:rsidR="00CD55F6" w:rsidRPr="001C4832">
        <w:rPr>
          <w:rFonts w:ascii="Times New Roman" w:eastAsia="Calibri" w:hAnsi="Times New Roman"/>
          <w:sz w:val="28"/>
          <w:szCs w:val="28"/>
        </w:rPr>
        <w:t>с</w:t>
      </w:r>
      <w:r w:rsidR="00CD55F6" w:rsidRPr="001C4832">
        <w:rPr>
          <w:rFonts w:ascii="Times New Roman" w:hAnsi="Times New Roman"/>
          <w:sz w:val="28"/>
          <w:szCs w:val="28"/>
        </w:rPr>
        <w:t>карги на інші ухвали слідчого судді оскарженню не підлягають і заперечення проти них можуть бути подані під час підготовчого провадження в суді</w:t>
      </w:r>
      <w:r w:rsidR="00CD55F6" w:rsidRPr="001C4832">
        <w:rPr>
          <w:rFonts w:ascii="Times New Roman" w:eastAsia="Calibri" w:hAnsi="Times New Roman"/>
          <w:color w:val="auto"/>
          <w:sz w:val="28"/>
          <w:szCs w:val="28"/>
          <w:lang w:eastAsia="uk-UA"/>
        </w:rPr>
        <w:t>“</w:t>
      </w:r>
      <w:r w:rsidR="00CD55F6" w:rsidRPr="001C4832">
        <w:rPr>
          <w:rFonts w:ascii="Times New Roman" w:hAnsi="Times New Roman"/>
          <w:sz w:val="28"/>
          <w:szCs w:val="28"/>
        </w:rPr>
        <w:t>.</w:t>
      </w:r>
    </w:p>
    <w:p w:rsidR="000E36EE" w:rsidRPr="001C4832" w:rsidRDefault="000E36EE" w:rsidP="001C4832">
      <w:pPr>
        <w:pStyle w:val="ae"/>
        <w:spacing w:line="336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1C4832">
        <w:rPr>
          <w:rFonts w:ascii="Times New Roman" w:hAnsi="Times New Roman"/>
          <w:color w:val="auto"/>
          <w:sz w:val="28"/>
          <w:szCs w:val="28"/>
        </w:rPr>
        <w:t xml:space="preserve">Із матеріалів справи вбачається, </w:t>
      </w:r>
      <w:r w:rsidR="00FF158D" w:rsidRPr="001C4832">
        <w:rPr>
          <w:rFonts w:ascii="Times New Roman" w:hAnsi="Times New Roman"/>
          <w:color w:val="auto"/>
          <w:sz w:val="28"/>
          <w:szCs w:val="28"/>
        </w:rPr>
        <w:t xml:space="preserve">що </w:t>
      </w:r>
      <w:r w:rsidR="004C3349" w:rsidRPr="001C4832">
        <w:rPr>
          <w:rFonts w:ascii="Times New Roman" w:hAnsi="Times New Roman"/>
          <w:color w:val="auto"/>
          <w:sz w:val="28"/>
          <w:szCs w:val="28"/>
        </w:rPr>
        <w:t xml:space="preserve">слідчий суддя </w:t>
      </w:r>
      <w:r w:rsidR="00231CBD" w:rsidRPr="001C4832">
        <w:rPr>
          <w:rFonts w:ascii="Times New Roman" w:hAnsi="Times New Roman"/>
          <w:color w:val="auto"/>
          <w:sz w:val="28"/>
          <w:szCs w:val="28"/>
        </w:rPr>
        <w:t xml:space="preserve">Мелітопольського міськрайонного суду Запорізької області </w:t>
      </w:r>
      <w:r w:rsidR="004C3349" w:rsidRPr="001C4832">
        <w:rPr>
          <w:rFonts w:ascii="Times New Roman" w:hAnsi="Times New Roman"/>
          <w:color w:val="auto"/>
          <w:sz w:val="28"/>
          <w:szCs w:val="28"/>
        </w:rPr>
        <w:t>ухвалою від 4 березня 2021 року відмовив у задоволенні</w:t>
      </w:r>
      <w:r w:rsidR="00231CBD" w:rsidRPr="001C4832">
        <w:rPr>
          <w:rFonts w:ascii="Times New Roman" w:hAnsi="Times New Roman"/>
          <w:color w:val="auto"/>
          <w:sz w:val="28"/>
          <w:szCs w:val="28"/>
        </w:rPr>
        <w:t xml:space="preserve"> скарг</w:t>
      </w:r>
      <w:r w:rsidR="004C3349" w:rsidRPr="001C4832">
        <w:rPr>
          <w:rFonts w:ascii="Times New Roman" w:hAnsi="Times New Roman"/>
          <w:color w:val="auto"/>
          <w:sz w:val="28"/>
          <w:szCs w:val="28"/>
        </w:rPr>
        <w:t xml:space="preserve">и </w:t>
      </w:r>
      <w:r w:rsidR="00FF158D" w:rsidRPr="001C4832">
        <w:rPr>
          <w:rFonts w:ascii="Times New Roman" w:hAnsi="Times New Roman"/>
          <w:color w:val="auto"/>
          <w:sz w:val="28"/>
          <w:szCs w:val="28"/>
        </w:rPr>
        <w:t xml:space="preserve">Чайкіна В.В. </w:t>
      </w:r>
      <w:r w:rsidR="004C3349" w:rsidRPr="001C4832">
        <w:rPr>
          <w:rFonts w:ascii="Times New Roman" w:hAnsi="Times New Roman"/>
          <w:color w:val="auto"/>
          <w:sz w:val="28"/>
          <w:szCs w:val="28"/>
        </w:rPr>
        <w:t>про скасування</w:t>
      </w:r>
      <w:r w:rsidR="00231CBD" w:rsidRPr="001C48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063CA" w:rsidRPr="001C4832">
        <w:rPr>
          <w:rFonts w:ascii="Times New Roman" w:hAnsi="Times New Roman"/>
          <w:color w:val="auto"/>
          <w:sz w:val="28"/>
          <w:szCs w:val="28"/>
        </w:rPr>
        <w:t>постанов</w:t>
      </w:r>
      <w:r w:rsidR="004C3349" w:rsidRPr="001C4832">
        <w:rPr>
          <w:rFonts w:ascii="Times New Roman" w:hAnsi="Times New Roman"/>
          <w:color w:val="auto"/>
          <w:sz w:val="28"/>
          <w:szCs w:val="28"/>
        </w:rPr>
        <w:t>и</w:t>
      </w:r>
      <w:r w:rsidR="008063CA" w:rsidRPr="001C4832">
        <w:rPr>
          <w:rFonts w:ascii="Times New Roman" w:hAnsi="Times New Roman"/>
          <w:color w:val="auto"/>
          <w:sz w:val="28"/>
          <w:szCs w:val="28"/>
        </w:rPr>
        <w:t xml:space="preserve"> слідчого </w:t>
      </w:r>
      <w:r w:rsidR="00231CBD" w:rsidRPr="001C4832">
        <w:rPr>
          <w:rFonts w:ascii="Times New Roman" w:hAnsi="Times New Roman"/>
          <w:color w:val="auto"/>
          <w:sz w:val="28"/>
          <w:szCs w:val="28"/>
        </w:rPr>
        <w:t>П</w:t>
      </w:r>
      <w:r w:rsidR="008063CA" w:rsidRPr="001C4832">
        <w:rPr>
          <w:rFonts w:ascii="Times New Roman" w:hAnsi="Times New Roman"/>
          <w:color w:val="auto"/>
          <w:sz w:val="28"/>
          <w:szCs w:val="28"/>
        </w:rPr>
        <w:t>ершого слідчого відділу слідчого управління Територіального управління Державного бюро розслідувань</w:t>
      </w:r>
      <w:r w:rsidR="00B37CE0" w:rsidRPr="001C4832">
        <w:rPr>
          <w:rFonts w:ascii="Times New Roman" w:hAnsi="Times New Roman"/>
          <w:color w:val="auto"/>
          <w:sz w:val="28"/>
          <w:szCs w:val="28"/>
        </w:rPr>
        <w:t>, розташованого</w:t>
      </w:r>
      <w:r w:rsidR="008063CA" w:rsidRPr="001C48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7CE0" w:rsidRPr="001C4832">
        <w:rPr>
          <w:rFonts w:ascii="Times New Roman" w:hAnsi="Times New Roman"/>
          <w:color w:val="auto"/>
          <w:sz w:val="28"/>
          <w:szCs w:val="28"/>
        </w:rPr>
        <w:t>у</w:t>
      </w:r>
      <w:r w:rsidR="008063CA" w:rsidRPr="001C4832">
        <w:rPr>
          <w:rFonts w:ascii="Times New Roman" w:hAnsi="Times New Roman"/>
          <w:color w:val="auto"/>
          <w:sz w:val="28"/>
          <w:szCs w:val="28"/>
        </w:rPr>
        <w:t xml:space="preserve"> місті Мелітополі</w:t>
      </w:r>
      <w:r w:rsidR="00B6113D">
        <w:rPr>
          <w:rFonts w:ascii="Times New Roman" w:hAnsi="Times New Roman"/>
          <w:color w:val="auto"/>
          <w:sz w:val="28"/>
          <w:szCs w:val="28"/>
        </w:rPr>
        <w:t>,</w:t>
      </w:r>
      <w:r w:rsidR="008063CA" w:rsidRPr="001C4832">
        <w:rPr>
          <w:rFonts w:ascii="Times New Roman" w:hAnsi="Times New Roman"/>
          <w:color w:val="auto"/>
          <w:sz w:val="28"/>
          <w:szCs w:val="28"/>
        </w:rPr>
        <w:t xml:space="preserve"> від 27 серпня 2020 року </w:t>
      </w:r>
      <w:r w:rsidR="00231CBD" w:rsidRPr="001C4832">
        <w:rPr>
          <w:rFonts w:ascii="Times New Roman" w:hAnsi="Times New Roman"/>
          <w:color w:val="auto"/>
          <w:sz w:val="28"/>
          <w:szCs w:val="28"/>
        </w:rPr>
        <w:t xml:space="preserve">про відмову у визнанні </w:t>
      </w:r>
      <w:r w:rsidR="0097121E" w:rsidRPr="001C4832">
        <w:rPr>
          <w:rFonts w:ascii="Times New Roman" w:hAnsi="Times New Roman"/>
          <w:color w:val="auto"/>
          <w:sz w:val="28"/>
          <w:szCs w:val="28"/>
        </w:rPr>
        <w:t>його</w:t>
      </w:r>
      <w:r w:rsidR="00231CBD" w:rsidRPr="001C4832">
        <w:rPr>
          <w:rFonts w:ascii="Times New Roman" w:hAnsi="Times New Roman"/>
          <w:color w:val="auto"/>
          <w:sz w:val="28"/>
          <w:szCs w:val="28"/>
        </w:rPr>
        <w:t xml:space="preserve"> потерп</w:t>
      </w:r>
      <w:r w:rsidR="00281D0F" w:rsidRPr="001C4832">
        <w:rPr>
          <w:rFonts w:ascii="Times New Roman" w:hAnsi="Times New Roman"/>
          <w:color w:val="auto"/>
          <w:sz w:val="28"/>
          <w:szCs w:val="28"/>
        </w:rPr>
        <w:t>ілим у кримінальному провадженні</w:t>
      </w:r>
      <w:r w:rsidR="00231CBD" w:rsidRPr="001C4832">
        <w:rPr>
          <w:rFonts w:ascii="Times New Roman" w:hAnsi="Times New Roman"/>
          <w:color w:val="auto"/>
          <w:sz w:val="28"/>
          <w:szCs w:val="28"/>
        </w:rPr>
        <w:t xml:space="preserve"> від 3 липня 2020 року</w:t>
      </w:r>
      <w:r w:rsidR="00B37CE0" w:rsidRPr="001C48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03260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B37CE0" w:rsidRPr="001C4832">
        <w:rPr>
          <w:rFonts w:ascii="Times New Roman" w:hAnsi="Times New Roman"/>
          <w:color w:val="auto"/>
          <w:sz w:val="28"/>
          <w:szCs w:val="28"/>
        </w:rPr>
        <w:t>42020000000001189</w:t>
      </w:r>
      <w:r w:rsidR="00231CBD" w:rsidRPr="001C4832">
        <w:rPr>
          <w:rFonts w:ascii="Times New Roman" w:hAnsi="Times New Roman"/>
          <w:color w:val="auto"/>
          <w:sz w:val="28"/>
          <w:szCs w:val="28"/>
        </w:rPr>
        <w:t>.</w:t>
      </w:r>
      <w:r w:rsidR="004C3349" w:rsidRPr="001C4832">
        <w:rPr>
          <w:rFonts w:ascii="Times New Roman" w:hAnsi="Times New Roman"/>
          <w:color w:val="auto"/>
          <w:sz w:val="28"/>
          <w:szCs w:val="28"/>
        </w:rPr>
        <w:t xml:space="preserve"> В цій ухвалі вказано, що вона оскарженню не підлягає.</w:t>
      </w:r>
    </w:p>
    <w:p w:rsidR="008063CA" w:rsidRPr="001C4832" w:rsidRDefault="008063CA" w:rsidP="001C4832">
      <w:pPr>
        <w:pStyle w:val="ae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832">
        <w:rPr>
          <w:rFonts w:ascii="Times New Roman" w:hAnsi="Times New Roman"/>
          <w:bCs/>
          <w:sz w:val="28"/>
          <w:szCs w:val="28"/>
        </w:rPr>
        <w:t>Запорізький апеляційний суд ухвалою від 25 березня 2021 року відмовив у відкритті провадження за апеляційною скаргою Чайкіна В.В.</w:t>
      </w:r>
      <w:r w:rsidR="00231CBD" w:rsidRPr="001C4832">
        <w:rPr>
          <w:rFonts w:ascii="Times New Roman" w:hAnsi="Times New Roman"/>
          <w:bCs/>
          <w:sz w:val="28"/>
          <w:szCs w:val="28"/>
        </w:rPr>
        <w:t xml:space="preserve"> на ухвалу слідчого судді Мелітопольського міськрайонного суду Запорізької області від 4 березня 2021 року</w:t>
      </w:r>
      <w:r w:rsidRPr="001C4832">
        <w:rPr>
          <w:rFonts w:ascii="Times New Roman" w:hAnsi="Times New Roman"/>
          <w:bCs/>
          <w:sz w:val="28"/>
          <w:szCs w:val="28"/>
        </w:rPr>
        <w:t xml:space="preserve">, </w:t>
      </w:r>
      <w:r w:rsidR="00281D0F" w:rsidRPr="001C4832">
        <w:rPr>
          <w:rFonts w:ascii="Times New Roman" w:hAnsi="Times New Roman"/>
          <w:bCs/>
          <w:sz w:val="28"/>
          <w:szCs w:val="28"/>
        </w:rPr>
        <w:t>оскільки ця скарга</w:t>
      </w:r>
      <w:r w:rsidRPr="001C4832">
        <w:rPr>
          <w:rFonts w:ascii="Times New Roman" w:hAnsi="Times New Roman"/>
          <w:bCs/>
          <w:sz w:val="28"/>
          <w:szCs w:val="28"/>
        </w:rPr>
        <w:t xml:space="preserve"> </w:t>
      </w:r>
      <w:r w:rsidRPr="001C4832">
        <w:rPr>
          <w:rFonts w:ascii="Times New Roman" w:hAnsi="Times New Roman"/>
          <w:sz w:val="28"/>
          <w:szCs w:val="28"/>
        </w:rPr>
        <w:t>подана на судове рішення, що не підлягає оскарженню в апеляційному порядку.</w:t>
      </w:r>
    </w:p>
    <w:p w:rsidR="008063CA" w:rsidRPr="001C4832" w:rsidRDefault="008063CA" w:rsidP="001C4832">
      <w:pPr>
        <w:pStyle w:val="ae"/>
        <w:spacing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4832">
        <w:rPr>
          <w:rFonts w:ascii="Times New Roman" w:hAnsi="Times New Roman"/>
          <w:bCs/>
          <w:sz w:val="28"/>
          <w:szCs w:val="28"/>
        </w:rPr>
        <w:lastRenderedPageBreak/>
        <w:t>Верховний Суд ухвал</w:t>
      </w:r>
      <w:r w:rsidR="00B37CE0" w:rsidRPr="001C4832">
        <w:rPr>
          <w:rFonts w:ascii="Times New Roman" w:hAnsi="Times New Roman"/>
          <w:bCs/>
          <w:sz w:val="28"/>
          <w:szCs w:val="28"/>
        </w:rPr>
        <w:t>ами</w:t>
      </w:r>
      <w:r w:rsidRPr="001C4832">
        <w:rPr>
          <w:rFonts w:ascii="Times New Roman" w:hAnsi="Times New Roman"/>
          <w:bCs/>
          <w:sz w:val="28"/>
          <w:szCs w:val="28"/>
        </w:rPr>
        <w:t xml:space="preserve"> від 22 квітня 2021 року</w:t>
      </w:r>
      <w:r w:rsidR="00B37CE0" w:rsidRPr="001C4832">
        <w:rPr>
          <w:rFonts w:ascii="Times New Roman" w:hAnsi="Times New Roman"/>
          <w:bCs/>
          <w:sz w:val="28"/>
          <w:szCs w:val="28"/>
        </w:rPr>
        <w:t xml:space="preserve">, </w:t>
      </w:r>
      <w:r w:rsidR="004C3349" w:rsidRPr="001C4832">
        <w:rPr>
          <w:rFonts w:ascii="Times New Roman" w:hAnsi="Times New Roman"/>
          <w:bCs/>
          <w:sz w:val="28"/>
          <w:szCs w:val="28"/>
        </w:rPr>
        <w:t>від 11 червня 2021 року</w:t>
      </w:r>
      <w:r w:rsidRPr="001C4832">
        <w:rPr>
          <w:rFonts w:ascii="Times New Roman" w:hAnsi="Times New Roman"/>
          <w:bCs/>
          <w:sz w:val="28"/>
          <w:szCs w:val="28"/>
        </w:rPr>
        <w:t xml:space="preserve"> відмовив у відкритті касаційного провадження за касаційн</w:t>
      </w:r>
      <w:r w:rsidR="004C3349" w:rsidRPr="001C4832">
        <w:rPr>
          <w:rFonts w:ascii="Times New Roman" w:hAnsi="Times New Roman"/>
          <w:bCs/>
          <w:sz w:val="28"/>
          <w:szCs w:val="28"/>
        </w:rPr>
        <w:t xml:space="preserve">ими </w:t>
      </w:r>
      <w:r w:rsidRPr="001C4832">
        <w:rPr>
          <w:rFonts w:ascii="Times New Roman" w:hAnsi="Times New Roman"/>
          <w:bCs/>
          <w:sz w:val="28"/>
          <w:szCs w:val="28"/>
        </w:rPr>
        <w:t>скарг</w:t>
      </w:r>
      <w:r w:rsidR="004C3349" w:rsidRPr="001C4832">
        <w:rPr>
          <w:rFonts w:ascii="Times New Roman" w:hAnsi="Times New Roman"/>
          <w:bCs/>
          <w:sz w:val="28"/>
          <w:szCs w:val="28"/>
        </w:rPr>
        <w:t>ами</w:t>
      </w:r>
      <w:r w:rsidR="001C4832">
        <w:rPr>
          <w:rFonts w:ascii="Times New Roman" w:hAnsi="Times New Roman"/>
          <w:bCs/>
          <w:sz w:val="28"/>
          <w:szCs w:val="28"/>
        </w:rPr>
        <w:br/>
      </w:r>
      <w:r w:rsidRPr="001C4832">
        <w:rPr>
          <w:rFonts w:ascii="Times New Roman" w:hAnsi="Times New Roman"/>
          <w:bCs/>
          <w:sz w:val="28"/>
          <w:szCs w:val="28"/>
        </w:rPr>
        <w:t>Чайкіна В.В. на ухвалу Запорізького апеляційного суду від 25 березня 2021 року.</w:t>
      </w:r>
    </w:p>
    <w:p w:rsidR="004C3349" w:rsidRPr="001C4832" w:rsidRDefault="004C3349" w:rsidP="001C4832">
      <w:pPr>
        <w:pStyle w:val="ae"/>
        <w:spacing w:line="33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C4832">
        <w:rPr>
          <w:rFonts w:ascii="Times New Roman" w:hAnsi="Times New Roman"/>
          <w:color w:val="auto"/>
          <w:sz w:val="28"/>
          <w:szCs w:val="28"/>
        </w:rPr>
        <w:t xml:space="preserve">Суб’єкт права на конституційну скаргу вважає, що установлена Кодексом </w:t>
      </w:r>
      <w:r w:rsidR="002D0F22" w:rsidRPr="001C4832">
        <w:rPr>
          <w:rFonts w:ascii="Times New Roman" w:eastAsia="Calibri" w:hAnsi="Times New Roman"/>
          <w:color w:val="auto"/>
          <w:sz w:val="28"/>
          <w:szCs w:val="28"/>
          <w:lang w:eastAsia="uk-UA"/>
        </w:rPr>
        <w:t>„</w:t>
      </w:r>
      <w:r w:rsidRPr="001C4832">
        <w:rPr>
          <w:rFonts w:ascii="Times New Roman" w:hAnsi="Times New Roman"/>
          <w:color w:val="auto"/>
          <w:sz w:val="28"/>
          <w:szCs w:val="28"/>
        </w:rPr>
        <w:t xml:space="preserve">заборона оскарження ухвали слідчого судді </w:t>
      </w:r>
      <w:r w:rsidR="001C2317" w:rsidRPr="001C4832">
        <w:rPr>
          <w:rFonts w:ascii="Times New Roman" w:hAnsi="Times New Roman"/>
          <w:color w:val="auto"/>
          <w:sz w:val="28"/>
          <w:szCs w:val="28"/>
        </w:rPr>
        <w:t>за результатами розгляду скарги на рішення прокурора, слідчого, дізнавача про відмову у визнанні потерпілим по</w:t>
      </w:r>
      <w:r w:rsidRPr="001C4832">
        <w:rPr>
          <w:rFonts w:ascii="Times New Roman" w:hAnsi="Times New Roman"/>
          <w:color w:val="auto"/>
          <w:sz w:val="28"/>
          <w:szCs w:val="28"/>
        </w:rPr>
        <w:t xml:space="preserve">рушує </w:t>
      </w:r>
      <w:r w:rsidR="002D0F22" w:rsidRPr="001C4832">
        <w:rPr>
          <w:rFonts w:ascii="Times New Roman" w:hAnsi="Times New Roman"/>
          <w:color w:val="auto"/>
          <w:sz w:val="28"/>
          <w:szCs w:val="28"/>
        </w:rPr>
        <w:t>конституційне право щодо оскарження в суді рішень, дій чи бездіяльності органів державної влади, органів місцевого самоврядування, посадових і службових осіб</w:t>
      </w:r>
      <w:r w:rsidR="002D0F22" w:rsidRPr="001C4832">
        <w:rPr>
          <w:rFonts w:ascii="Times New Roman" w:eastAsia="Calibri" w:hAnsi="Times New Roman"/>
          <w:color w:val="auto"/>
          <w:sz w:val="28"/>
          <w:szCs w:val="28"/>
          <w:lang w:eastAsia="uk-UA"/>
        </w:rPr>
        <w:t>“</w:t>
      </w:r>
      <w:r w:rsidRPr="001C4832">
        <w:rPr>
          <w:rFonts w:ascii="Times New Roman" w:hAnsi="Times New Roman"/>
          <w:color w:val="auto"/>
          <w:sz w:val="28"/>
          <w:szCs w:val="28"/>
        </w:rPr>
        <w:t>.</w:t>
      </w:r>
    </w:p>
    <w:p w:rsidR="00753AB4" w:rsidRPr="001C4832" w:rsidRDefault="00753AB4" w:rsidP="001C4832">
      <w:pPr>
        <w:pStyle w:val="ae"/>
        <w:spacing w:line="336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</w:p>
    <w:p w:rsidR="00B43A9C" w:rsidRPr="001C4832" w:rsidRDefault="00B43A9C" w:rsidP="001C4832">
      <w:pPr>
        <w:pStyle w:val="ae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832">
        <w:rPr>
          <w:rFonts w:ascii="Times New Roman" w:hAnsi="Times New Roman"/>
          <w:sz w:val="28"/>
          <w:szCs w:val="28"/>
        </w:rPr>
        <w:t>2. Вирішуючи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:rsidR="004806D7" w:rsidRPr="001C4832" w:rsidRDefault="004806D7" w:rsidP="001C4832">
      <w:pPr>
        <w:pStyle w:val="ae"/>
        <w:spacing w:line="336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1C4832">
        <w:rPr>
          <w:rFonts w:ascii="Times New Roman" w:eastAsia="Calibri" w:hAnsi="Times New Roman"/>
          <w:color w:val="auto"/>
          <w:sz w:val="28"/>
          <w:szCs w:val="28"/>
          <w:lang w:eastAsia="uk-UA"/>
        </w:rPr>
        <w:t>Згідно із Законом України „Про Конституційний Суд України“ конституційна скарга вважається прийнятною за умов її відповідності вимогам, передбаченим статтями 55, 56 цього зако</w:t>
      </w:r>
      <w:r w:rsidR="001C4832">
        <w:rPr>
          <w:rFonts w:ascii="Times New Roman" w:eastAsia="Calibri" w:hAnsi="Times New Roman"/>
          <w:color w:val="auto"/>
          <w:sz w:val="28"/>
          <w:szCs w:val="28"/>
          <w:lang w:eastAsia="uk-UA"/>
        </w:rPr>
        <w:t>ну (абзац перший частини першої</w:t>
      </w:r>
      <w:r w:rsidR="001C4832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Pr="001C4832">
        <w:rPr>
          <w:rFonts w:ascii="Times New Roman" w:eastAsia="Calibri" w:hAnsi="Times New Roman"/>
          <w:color w:val="auto"/>
          <w:sz w:val="28"/>
          <w:szCs w:val="28"/>
          <w:lang w:eastAsia="uk-UA"/>
        </w:rPr>
        <w:t>статті 77); конституційна скарга має містити конкретні положення закону України, які належить перевірити на відповідність Конституції України, та конкретні положення Конституції України, на відповідність яким належить перевірити закон України, а також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(пункти 5, 6 частини другої статті 55).</w:t>
      </w:r>
    </w:p>
    <w:p w:rsidR="005D7CBF" w:rsidRPr="001C4832" w:rsidRDefault="004D098A" w:rsidP="001C4832">
      <w:pPr>
        <w:pStyle w:val="ae"/>
        <w:spacing w:line="33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C4832">
        <w:rPr>
          <w:rFonts w:ascii="Times New Roman" w:eastAsia="Calibri" w:hAnsi="Times New Roman"/>
          <w:color w:val="auto"/>
          <w:sz w:val="28"/>
          <w:szCs w:val="28"/>
          <w:lang w:eastAsia="uk-UA"/>
        </w:rPr>
        <w:t>Із</w:t>
      </w:r>
      <w:r w:rsidR="005D7CBF" w:rsidRPr="001C483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AF3373" w:rsidRPr="001C4832">
        <w:rPr>
          <w:rFonts w:ascii="Times New Roman" w:eastAsia="Calibri" w:hAnsi="Times New Roman"/>
          <w:color w:val="auto"/>
          <w:sz w:val="28"/>
          <w:szCs w:val="28"/>
          <w:lang w:eastAsia="uk-UA"/>
        </w:rPr>
        <w:t>аналізу</w:t>
      </w:r>
      <w:r w:rsidR="005D7CBF" w:rsidRPr="001C483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конституційної скарги вбачається, що </w:t>
      </w:r>
      <w:r w:rsidR="00D57BAC" w:rsidRPr="001C4832">
        <w:rPr>
          <w:rFonts w:ascii="Times New Roman" w:eastAsia="Calibri" w:hAnsi="Times New Roman"/>
          <w:color w:val="auto"/>
          <w:sz w:val="28"/>
          <w:szCs w:val="28"/>
          <w:lang w:eastAsia="uk-UA"/>
        </w:rPr>
        <w:t>Чайкін В.В</w:t>
      </w:r>
      <w:r w:rsidR="005D7CBF" w:rsidRPr="001C4832">
        <w:rPr>
          <w:rFonts w:ascii="Times New Roman" w:eastAsia="Calibri" w:hAnsi="Times New Roman"/>
          <w:color w:val="auto"/>
          <w:sz w:val="28"/>
          <w:szCs w:val="28"/>
          <w:lang w:eastAsia="uk-UA"/>
        </w:rPr>
        <w:t>.</w:t>
      </w:r>
      <w:r w:rsidR="00570D88" w:rsidRPr="001C4832">
        <w:rPr>
          <w:rFonts w:ascii="Times New Roman" w:eastAsia="Calibri" w:hAnsi="Times New Roman"/>
          <w:color w:val="auto"/>
          <w:sz w:val="28"/>
          <w:szCs w:val="28"/>
          <w:lang w:eastAsia="uk-UA"/>
        </w:rPr>
        <w:t>, стверджуючи</w:t>
      </w:r>
      <w:r w:rsidR="005D7CBF" w:rsidRPr="001C483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1B17A6" w:rsidRPr="001C4832">
        <w:rPr>
          <w:rFonts w:ascii="Times New Roman" w:eastAsia="Calibri" w:hAnsi="Times New Roman"/>
          <w:color w:val="auto"/>
          <w:sz w:val="28"/>
          <w:szCs w:val="28"/>
          <w:lang w:eastAsia="uk-UA"/>
        </w:rPr>
        <w:t>п</w:t>
      </w:r>
      <w:r w:rsidR="005D7CBF" w:rsidRPr="001C483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ро неконституційність </w:t>
      </w:r>
      <w:r w:rsidR="00570D88" w:rsidRPr="001C4832">
        <w:rPr>
          <w:rFonts w:ascii="Times New Roman" w:eastAsia="Calibri" w:hAnsi="Times New Roman"/>
          <w:color w:val="auto"/>
          <w:sz w:val="28"/>
          <w:szCs w:val="28"/>
          <w:lang w:eastAsia="uk-UA"/>
        </w:rPr>
        <w:t>оспорюван</w:t>
      </w:r>
      <w:r w:rsidR="008832E2" w:rsidRPr="001C4832">
        <w:rPr>
          <w:rFonts w:ascii="Times New Roman" w:eastAsia="Calibri" w:hAnsi="Times New Roman"/>
          <w:color w:val="auto"/>
          <w:sz w:val="28"/>
          <w:szCs w:val="28"/>
          <w:lang w:eastAsia="uk-UA"/>
        </w:rPr>
        <w:t>их</w:t>
      </w:r>
      <w:r w:rsidR="00570D88" w:rsidRPr="001C483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5D7CBF" w:rsidRPr="001C4832">
        <w:rPr>
          <w:rFonts w:ascii="Times New Roman" w:eastAsia="Calibri" w:hAnsi="Times New Roman"/>
          <w:color w:val="auto"/>
          <w:sz w:val="28"/>
          <w:szCs w:val="28"/>
          <w:lang w:eastAsia="uk-UA"/>
        </w:rPr>
        <w:t>положен</w:t>
      </w:r>
      <w:r w:rsidR="008832E2" w:rsidRPr="001C4832">
        <w:rPr>
          <w:rFonts w:ascii="Times New Roman" w:eastAsia="Calibri" w:hAnsi="Times New Roman"/>
          <w:color w:val="auto"/>
          <w:sz w:val="28"/>
          <w:szCs w:val="28"/>
          <w:lang w:eastAsia="uk-UA"/>
        </w:rPr>
        <w:t>ь</w:t>
      </w:r>
      <w:r w:rsidR="005D7CBF" w:rsidRPr="001C4832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D57BAC" w:rsidRPr="001C4832">
        <w:rPr>
          <w:rFonts w:ascii="Times New Roman" w:eastAsia="Calibri" w:hAnsi="Times New Roman"/>
          <w:color w:val="auto"/>
          <w:sz w:val="28"/>
          <w:szCs w:val="28"/>
          <w:lang w:eastAsia="uk-UA"/>
        </w:rPr>
        <w:t>Кодексу</w:t>
      </w:r>
      <w:r w:rsidR="00570D88" w:rsidRPr="001C4832">
        <w:rPr>
          <w:rFonts w:ascii="Times New Roman" w:eastAsia="Calibri" w:hAnsi="Times New Roman"/>
          <w:color w:val="auto"/>
          <w:sz w:val="28"/>
          <w:szCs w:val="28"/>
          <w:lang w:eastAsia="uk-UA"/>
        </w:rPr>
        <w:t>,</w:t>
      </w:r>
      <w:r w:rsidR="00405446" w:rsidRPr="001C48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B17A6" w:rsidRPr="001C4832">
        <w:rPr>
          <w:rFonts w:ascii="Times New Roman" w:hAnsi="Times New Roman"/>
          <w:color w:val="auto"/>
          <w:sz w:val="28"/>
          <w:szCs w:val="28"/>
        </w:rPr>
        <w:t>циту</w:t>
      </w:r>
      <w:r w:rsidR="00570D88" w:rsidRPr="001C4832">
        <w:rPr>
          <w:rFonts w:ascii="Times New Roman" w:hAnsi="Times New Roman"/>
          <w:color w:val="auto"/>
          <w:sz w:val="28"/>
          <w:szCs w:val="28"/>
        </w:rPr>
        <w:t>є</w:t>
      </w:r>
      <w:r w:rsidR="001B17A6" w:rsidRPr="001C4832">
        <w:rPr>
          <w:rFonts w:ascii="Times New Roman" w:hAnsi="Times New Roman"/>
          <w:color w:val="auto"/>
          <w:sz w:val="28"/>
          <w:szCs w:val="28"/>
        </w:rPr>
        <w:t xml:space="preserve"> окрем</w:t>
      </w:r>
      <w:r w:rsidR="00570D88" w:rsidRPr="001C4832">
        <w:rPr>
          <w:rFonts w:ascii="Times New Roman" w:hAnsi="Times New Roman"/>
          <w:color w:val="auto"/>
          <w:sz w:val="28"/>
          <w:szCs w:val="28"/>
        </w:rPr>
        <w:t>і</w:t>
      </w:r>
      <w:r w:rsidR="001B17A6" w:rsidRPr="001C4832">
        <w:rPr>
          <w:rFonts w:ascii="Times New Roman" w:hAnsi="Times New Roman"/>
          <w:color w:val="auto"/>
          <w:sz w:val="28"/>
          <w:szCs w:val="28"/>
        </w:rPr>
        <w:t xml:space="preserve"> положен</w:t>
      </w:r>
      <w:r w:rsidR="00570D88" w:rsidRPr="001C4832">
        <w:rPr>
          <w:rFonts w:ascii="Times New Roman" w:hAnsi="Times New Roman"/>
          <w:color w:val="auto"/>
          <w:sz w:val="28"/>
          <w:szCs w:val="28"/>
        </w:rPr>
        <w:t>ня</w:t>
      </w:r>
      <w:r w:rsidR="001B17A6" w:rsidRPr="001C48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D7CBF" w:rsidRPr="001C4832">
        <w:rPr>
          <w:rFonts w:ascii="Times New Roman" w:hAnsi="Times New Roman"/>
          <w:color w:val="auto"/>
          <w:sz w:val="28"/>
          <w:szCs w:val="28"/>
        </w:rPr>
        <w:t>Конституції України</w:t>
      </w:r>
      <w:r w:rsidR="00D57BAC" w:rsidRPr="001C4832">
        <w:rPr>
          <w:rFonts w:ascii="Times New Roman" w:hAnsi="Times New Roman"/>
          <w:color w:val="auto"/>
          <w:sz w:val="28"/>
          <w:szCs w:val="28"/>
        </w:rPr>
        <w:t>,</w:t>
      </w:r>
      <w:r w:rsidR="00C34D93" w:rsidRPr="001C48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0D88" w:rsidRPr="001C4832">
        <w:rPr>
          <w:rFonts w:ascii="Times New Roman" w:hAnsi="Times New Roman"/>
          <w:color w:val="auto"/>
          <w:sz w:val="28"/>
          <w:szCs w:val="28"/>
        </w:rPr>
        <w:t xml:space="preserve">рішення </w:t>
      </w:r>
      <w:r w:rsidR="005D7CBF" w:rsidRPr="001C4832">
        <w:rPr>
          <w:rFonts w:ascii="Times New Roman" w:hAnsi="Times New Roman"/>
          <w:color w:val="auto"/>
          <w:sz w:val="28"/>
          <w:szCs w:val="28"/>
        </w:rPr>
        <w:t>Конституційного Суду України</w:t>
      </w:r>
      <w:r w:rsidR="00C34D93" w:rsidRPr="001C4832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C06588" w:rsidRPr="001C4832">
        <w:rPr>
          <w:rFonts w:ascii="Times New Roman" w:hAnsi="Times New Roman"/>
          <w:color w:val="auto"/>
          <w:sz w:val="28"/>
          <w:szCs w:val="28"/>
        </w:rPr>
        <w:t xml:space="preserve">Однак </w:t>
      </w:r>
      <w:r w:rsidR="00C34D93" w:rsidRPr="001C4832">
        <w:rPr>
          <w:rFonts w:ascii="Times New Roman" w:hAnsi="Times New Roman"/>
          <w:color w:val="auto"/>
          <w:sz w:val="28"/>
          <w:szCs w:val="28"/>
        </w:rPr>
        <w:t>Конституційний Суд України неодноразово зазначав, що цитування пр</w:t>
      </w:r>
      <w:r w:rsidR="00423982" w:rsidRPr="001C4832">
        <w:rPr>
          <w:rFonts w:ascii="Times New Roman" w:hAnsi="Times New Roman"/>
          <w:color w:val="auto"/>
          <w:sz w:val="28"/>
          <w:szCs w:val="28"/>
        </w:rPr>
        <w:t>иписів Основного Закону України та</w:t>
      </w:r>
      <w:r w:rsidR="00C34D93" w:rsidRPr="001C4832">
        <w:rPr>
          <w:rFonts w:ascii="Times New Roman" w:hAnsi="Times New Roman"/>
          <w:color w:val="auto"/>
          <w:sz w:val="28"/>
          <w:szCs w:val="28"/>
        </w:rPr>
        <w:t xml:space="preserve"> юридичних позицій Конституційного Суду України</w:t>
      </w:r>
      <w:r w:rsidR="00C06588" w:rsidRPr="001C4832">
        <w:rPr>
          <w:rFonts w:ascii="Times New Roman" w:hAnsi="Times New Roman"/>
          <w:color w:val="auto"/>
          <w:sz w:val="28"/>
          <w:szCs w:val="28"/>
        </w:rPr>
        <w:t xml:space="preserve"> без аргументації невідповідності Конституції України оспорюваних положень закону України</w:t>
      </w:r>
      <w:r w:rsidR="00C34D93" w:rsidRPr="001C48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D7CBF" w:rsidRPr="001C4832">
        <w:rPr>
          <w:rFonts w:ascii="Times New Roman" w:hAnsi="Times New Roman"/>
          <w:color w:val="auto"/>
          <w:sz w:val="28"/>
          <w:szCs w:val="28"/>
        </w:rPr>
        <w:t>не</w:t>
      </w:r>
      <w:r w:rsidR="00C34D93" w:rsidRPr="001C4832">
        <w:rPr>
          <w:rFonts w:ascii="Times New Roman" w:hAnsi="Times New Roman"/>
          <w:color w:val="auto"/>
          <w:sz w:val="28"/>
          <w:szCs w:val="28"/>
        </w:rPr>
        <w:t xml:space="preserve"> є</w:t>
      </w:r>
      <w:r w:rsidR="005D7CBF" w:rsidRPr="001C4832">
        <w:rPr>
          <w:rFonts w:ascii="Times New Roman" w:hAnsi="Times New Roman"/>
          <w:color w:val="auto"/>
          <w:sz w:val="28"/>
          <w:szCs w:val="28"/>
        </w:rPr>
        <w:t xml:space="preserve"> обґрунтуванням тверджень щодо</w:t>
      </w:r>
      <w:r w:rsidR="005900B6" w:rsidRPr="001C48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34D93" w:rsidRPr="001C4832">
        <w:rPr>
          <w:rFonts w:ascii="Times New Roman" w:hAnsi="Times New Roman"/>
          <w:color w:val="auto"/>
          <w:sz w:val="28"/>
          <w:szCs w:val="28"/>
        </w:rPr>
        <w:t xml:space="preserve">їх </w:t>
      </w:r>
      <w:r w:rsidR="005D7CBF" w:rsidRPr="001C4832">
        <w:rPr>
          <w:rFonts w:ascii="Times New Roman" w:hAnsi="Times New Roman"/>
          <w:color w:val="auto"/>
          <w:sz w:val="28"/>
          <w:szCs w:val="28"/>
        </w:rPr>
        <w:t>неконституційності</w:t>
      </w:r>
      <w:r w:rsidR="00C34D93" w:rsidRPr="001C4832">
        <w:rPr>
          <w:rFonts w:ascii="Times New Roman" w:hAnsi="Times New Roman"/>
          <w:color w:val="auto"/>
          <w:sz w:val="28"/>
          <w:szCs w:val="28"/>
        </w:rPr>
        <w:t xml:space="preserve"> (ухвали Великої палати Конституційного Суду України від </w:t>
      </w:r>
      <w:r w:rsidR="00C34D93" w:rsidRPr="001C4832">
        <w:rPr>
          <w:rFonts w:ascii="Times New Roman" w:hAnsi="Times New Roman"/>
          <w:color w:val="auto"/>
          <w:sz w:val="28"/>
          <w:szCs w:val="28"/>
        </w:rPr>
        <w:lastRenderedPageBreak/>
        <w:t xml:space="preserve">24 травня 2018 року </w:t>
      </w:r>
      <w:r w:rsidR="00F03260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C34D93" w:rsidRPr="001C4832">
        <w:rPr>
          <w:rFonts w:ascii="Times New Roman" w:hAnsi="Times New Roman"/>
          <w:color w:val="auto"/>
          <w:sz w:val="28"/>
          <w:szCs w:val="28"/>
        </w:rPr>
        <w:t xml:space="preserve">23-у/2018, </w:t>
      </w:r>
      <w:r w:rsidR="00C06588" w:rsidRPr="001C4832">
        <w:rPr>
          <w:rFonts w:ascii="Times New Roman" w:hAnsi="Times New Roman"/>
          <w:color w:val="auto"/>
          <w:sz w:val="28"/>
          <w:szCs w:val="28"/>
        </w:rPr>
        <w:t>від 31 тр</w:t>
      </w:r>
      <w:r w:rsidR="001C4832">
        <w:rPr>
          <w:rFonts w:ascii="Times New Roman" w:hAnsi="Times New Roman"/>
          <w:color w:val="auto"/>
          <w:sz w:val="28"/>
          <w:szCs w:val="28"/>
        </w:rPr>
        <w:t xml:space="preserve">авня 2018 року </w:t>
      </w:r>
      <w:r w:rsidR="00F03260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1C4832">
        <w:rPr>
          <w:rFonts w:ascii="Times New Roman" w:hAnsi="Times New Roman"/>
          <w:color w:val="auto"/>
          <w:sz w:val="28"/>
          <w:szCs w:val="28"/>
        </w:rPr>
        <w:t>27-у/2018,</w:t>
      </w:r>
      <w:r w:rsidR="001C4832">
        <w:rPr>
          <w:rFonts w:ascii="Times New Roman" w:hAnsi="Times New Roman"/>
          <w:color w:val="auto"/>
          <w:sz w:val="28"/>
          <w:szCs w:val="28"/>
        </w:rPr>
        <w:br/>
      </w:r>
      <w:r w:rsidR="000126CF" w:rsidRPr="001C4832">
        <w:rPr>
          <w:rFonts w:ascii="Times New Roman" w:hAnsi="Times New Roman"/>
          <w:color w:val="auto"/>
          <w:sz w:val="28"/>
          <w:szCs w:val="28"/>
        </w:rPr>
        <w:t xml:space="preserve">від </w:t>
      </w:r>
      <w:r w:rsidR="00C06588" w:rsidRPr="001C4832">
        <w:rPr>
          <w:rFonts w:ascii="Times New Roman" w:hAnsi="Times New Roman"/>
          <w:color w:val="auto"/>
          <w:sz w:val="28"/>
          <w:szCs w:val="28"/>
        </w:rPr>
        <w:t xml:space="preserve">7 червня 2018 року </w:t>
      </w:r>
      <w:r w:rsidR="00F03260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C06588" w:rsidRPr="001C4832">
        <w:rPr>
          <w:rFonts w:ascii="Times New Roman" w:hAnsi="Times New Roman"/>
          <w:color w:val="auto"/>
          <w:sz w:val="28"/>
          <w:szCs w:val="28"/>
        </w:rPr>
        <w:t>34-у/2018)</w:t>
      </w:r>
      <w:r w:rsidR="00C34D93" w:rsidRPr="001C4832">
        <w:rPr>
          <w:rFonts w:ascii="Times New Roman" w:hAnsi="Times New Roman"/>
          <w:color w:val="auto"/>
          <w:sz w:val="28"/>
          <w:szCs w:val="28"/>
        </w:rPr>
        <w:t>.</w:t>
      </w:r>
    </w:p>
    <w:p w:rsidR="00187DC6" w:rsidRPr="001C4832" w:rsidRDefault="007B0CD2" w:rsidP="001C4832">
      <w:pPr>
        <w:pStyle w:val="ae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832">
        <w:rPr>
          <w:rFonts w:ascii="Times New Roman" w:hAnsi="Times New Roman"/>
          <w:sz w:val="28"/>
          <w:szCs w:val="28"/>
        </w:rPr>
        <w:t xml:space="preserve">Отже, </w:t>
      </w:r>
      <w:r w:rsidR="00B576F9" w:rsidRPr="001C4832">
        <w:rPr>
          <w:rFonts w:ascii="Times New Roman" w:hAnsi="Times New Roman"/>
          <w:sz w:val="28"/>
          <w:szCs w:val="28"/>
        </w:rPr>
        <w:t>Чайкін В.В</w:t>
      </w:r>
      <w:r w:rsidRPr="001C4832">
        <w:rPr>
          <w:rFonts w:ascii="Times New Roman" w:hAnsi="Times New Roman"/>
          <w:sz w:val="28"/>
          <w:szCs w:val="28"/>
        </w:rPr>
        <w:t>. не дотрима</w:t>
      </w:r>
      <w:r w:rsidR="006B6393" w:rsidRPr="001C4832">
        <w:rPr>
          <w:rFonts w:ascii="Times New Roman" w:hAnsi="Times New Roman"/>
          <w:sz w:val="28"/>
          <w:szCs w:val="28"/>
        </w:rPr>
        <w:t>в</w:t>
      </w:r>
      <w:r w:rsidRPr="001C4832">
        <w:rPr>
          <w:rFonts w:ascii="Times New Roman" w:hAnsi="Times New Roman"/>
          <w:sz w:val="28"/>
          <w:szCs w:val="28"/>
        </w:rPr>
        <w:t xml:space="preserve"> вимог пункту 6 частини другої статті 55 Закону України </w:t>
      </w:r>
      <w:r w:rsidRPr="001C4832">
        <w:rPr>
          <w:rFonts w:ascii="Times New Roman" w:eastAsia="Calibri" w:hAnsi="Times New Roman"/>
          <w:color w:val="auto"/>
          <w:sz w:val="28"/>
          <w:szCs w:val="28"/>
          <w:lang w:eastAsia="uk-UA"/>
        </w:rPr>
        <w:t>„</w:t>
      </w:r>
      <w:r w:rsidRPr="001C4832">
        <w:rPr>
          <w:rFonts w:ascii="Times New Roman" w:hAnsi="Times New Roman"/>
          <w:sz w:val="28"/>
          <w:szCs w:val="28"/>
        </w:rPr>
        <w:t>Про Конституційний Суд України“, що</w:t>
      </w:r>
      <w:r w:rsidR="00187DC6" w:rsidRPr="001C4832">
        <w:rPr>
          <w:rFonts w:ascii="Times New Roman" w:hAnsi="Times New Roman"/>
          <w:sz w:val="28"/>
          <w:szCs w:val="28"/>
        </w:rPr>
        <w:t xml:space="preserve"> є підставою для відмови у відкритті конституційного провадження у справі згідно з пунктом</w:t>
      </w:r>
      <w:r w:rsidR="00A10238" w:rsidRPr="001C4832">
        <w:rPr>
          <w:rFonts w:ascii="Times New Roman" w:hAnsi="Times New Roman"/>
          <w:sz w:val="28"/>
          <w:szCs w:val="28"/>
        </w:rPr>
        <w:t xml:space="preserve"> </w:t>
      </w:r>
      <w:r w:rsidR="009560F9" w:rsidRPr="001C4832">
        <w:rPr>
          <w:rFonts w:ascii="Times New Roman" w:hAnsi="Times New Roman"/>
          <w:sz w:val="28"/>
          <w:szCs w:val="28"/>
        </w:rPr>
        <w:t>4</w:t>
      </w:r>
      <w:r w:rsidR="00187DC6" w:rsidRPr="001C4832">
        <w:rPr>
          <w:rFonts w:ascii="Times New Roman" w:hAnsi="Times New Roman"/>
          <w:sz w:val="28"/>
          <w:szCs w:val="28"/>
        </w:rPr>
        <w:t xml:space="preserve"> статті 62 </w:t>
      </w:r>
      <w:r w:rsidRPr="001C4832">
        <w:rPr>
          <w:rFonts w:ascii="Times New Roman" w:hAnsi="Times New Roman"/>
          <w:sz w:val="28"/>
          <w:szCs w:val="28"/>
        </w:rPr>
        <w:t>цього з</w:t>
      </w:r>
      <w:r w:rsidR="00187DC6" w:rsidRPr="001C4832">
        <w:rPr>
          <w:rFonts w:ascii="Times New Roman" w:hAnsi="Times New Roman"/>
          <w:sz w:val="28"/>
          <w:szCs w:val="28"/>
        </w:rPr>
        <w:t xml:space="preserve">акону – </w:t>
      </w:r>
      <w:r w:rsidR="009560F9" w:rsidRPr="001C4832">
        <w:rPr>
          <w:rFonts w:ascii="Times New Roman" w:hAnsi="Times New Roman"/>
          <w:sz w:val="28"/>
          <w:szCs w:val="28"/>
        </w:rPr>
        <w:t>неприйнятність конституційної скарги</w:t>
      </w:r>
      <w:r w:rsidR="00187DC6" w:rsidRPr="001C4832">
        <w:rPr>
          <w:rFonts w:ascii="Times New Roman" w:hAnsi="Times New Roman"/>
          <w:sz w:val="28"/>
          <w:szCs w:val="28"/>
        </w:rPr>
        <w:t>.</w:t>
      </w:r>
    </w:p>
    <w:p w:rsidR="00187DC6" w:rsidRPr="001C4832" w:rsidRDefault="00187DC6" w:rsidP="001C4832">
      <w:pPr>
        <w:pStyle w:val="ae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DC6" w:rsidRPr="001C4832" w:rsidRDefault="00187DC6" w:rsidP="001C4832">
      <w:pPr>
        <w:pStyle w:val="ae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832">
        <w:rPr>
          <w:rFonts w:ascii="Times New Roman" w:hAnsi="Times New Roman"/>
          <w:sz w:val="28"/>
          <w:szCs w:val="28"/>
        </w:rPr>
        <w:t>Враховуючи викладене та керуючись статтями 147, 151</w:t>
      </w:r>
      <w:r w:rsidRPr="001C4832">
        <w:rPr>
          <w:rFonts w:ascii="Times New Roman" w:hAnsi="Times New Roman"/>
          <w:sz w:val="28"/>
          <w:szCs w:val="28"/>
          <w:vertAlign w:val="superscript"/>
        </w:rPr>
        <w:t>1</w:t>
      </w:r>
      <w:r w:rsidRPr="001C4832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Перша колегія суддів Другого сенату Конституційного Суду України</w:t>
      </w:r>
    </w:p>
    <w:p w:rsidR="005C6257" w:rsidRPr="001C4832" w:rsidRDefault="005C6257" w:rsidP="001C4832">
      <w:pPr>
        <w:pStyle w:val="ae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A1A" w:rsidRPr="001C4832" w:rsidRDefault="00244A1A" w:rsidP="001C4832">
      <w:pPr>
        <w:pStyle w:val="ae"/>
        <w:spacing w:line="336" w:lineRule="auto"/>
        <w:jc w:val="center"/>
        <w:rPr>
          <w:rFonts w:ascii="Times New Roman" w:hAnsi="Times New Roman"/>
          <w:b/>
          <w:sz w:val="28"/>
          <w:szCs w:val="28"/>
        </w:rPr>
      </w:pPr>
      <w:r w:rsidRPr="001C4832">
        <w:rPr>
          <w:rFonts w:ascii="Times New Roman" w:hAnsi="Times New Roman"/>
          <w:b/>
          <w:sz w:val="28"/>
          <w:szCs w:val="28"/>
        </w:rPr>
        <w:t>у х в а л и л а:</w:t>
      </w:r>
    </w:p>
    <w:p w:rsidR="005C6257" w:rsidRPr="001C4832" w:rsidRDefault="005C6257" w:rsidP="001C4832">
      <w:pPr>
        <w:pStyle w:val="ae"/>
        <w:spacing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6B6393" w:rsidRDefault="00244A1A" w:rsidP="001C4832">
      <w:pPr>
        <w:pStyle w:val="ae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832">
        <w:rPr>
          <w:rFonts w:ascii="Times New Roman" w:hAnsi="Times New Roman"/>
          <w:sz w:val="28"/>
          <w:szCs w:val="28"/>
        </w:rPr>
        <w:t xml:space="preserve">1. </w:t>
      </w:r>
      <w:r w:rsidR="006B6393" w:rsidRPr="001C4832">
        <w:rPr>
          <w:rFonts w:ascii="Times New Roman" w:hAnsi="Times New Roman"/>
          <w:sz w:val="28"/>
          <w:szCs w:val="28"/>
        </w:rPr>
        <w:t>Відмовити у відкритті конституційного провадження у справі за конституційною скаргою</w:t>
      </w:r>
      <w:r w:rsidR="006B6393" w:rsidRPr="001C48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576F9" w:rsidRPr="001C4832">
        <w:rPr>
          <w:rFonts w:ascii="Times New Roman" w:hAnsi="Times New Roman"/>
          <w:color w:val="auto"/>
          <w:sz w:val="28"/>
          <w:szCs w:val="28"/>
        </w:rPr>
        <w:t xml:space="preserve">Чайкіна </w:t>
      </w:r>
      <w:r w:rsidR="00D57BAC" w:rsidRPr="001C4832">
        <w:rPr>
          <w:rFonts w:ascii="Times New Roman" w:hAnsi="Times New Roman"/>
          <w:color w:val="auto"/>
          <w:sz w:val="28"/>
          <w:szCs w:val="28"/>
        </w:rPr>
        <w:t>Володимира Васильовича</w:t>
      </w:r>
      <w:r w:rsidR="006B6393" w:rsidRPr="001C4832">
        <w:rPr>
          <w:rFonts w:ascii="Times New Roman" w:hAnsi="Times New Roman"/>
          <w:sz w:val="28"/>
          <w:szCs w:val="28"/>
        </w:rPr>
        <w:t xml:space="preserve"> щодо відповідності Конституції України (конституційності) </w:t>
      </w:r>
      <w:r w:rsidR="00D57BAC" w:rsidRPr="001C4832">
        <w:rPr>
          <w:rFonts w:ascii="Times New Roman" w:hAnsi="Times New Roman"/>
          <w:sz w:val="28"/>
          <w:szCs w:val="28"/>
        </w:rPr>
        <w:t xml:space="preserve">окремих </w:t>
      </w:r>
      <w:r w:rsidR="006B6393" w:rsidRPr="001C4832">
        <w:rPr>
          <w:rFonts w:ascii="Times New Roman" w:hAnsi="Times New Roman"/>
          <w:sz w:val="28"/>
          <w:szCs w:val="28"/>
        </w:rPr>
        <w:t>положен</w:t>
      </w:r>
      <w:r w:rsidR="00D57BAC" w:rsidRPr="001C4832">
        <w:rPr>
          <w:rFonts w:ascii="Times New Roman" w:hAnsi="Times New Roman"/>
          <w:sz w:val="28"/>
          <w:szCs w:val="28"/>
        </w:rPr>
        <w:t>ь</w:t>
      </w:r>
      <w:r w:rsidR="006B6393" w:rsidRPr="001C4832">
        <w:rPr>
          <w:rFonts w:ascii="Times New Roman" w:hAnsi="Times New Roman"/>
          <w:sz w:val="28"/>
          <w:szCs w:val="28"/>
        </w:rPr>
        <w:t xml:space="preserve"> частини </w:t>
      </w:r>
      <w:r w:rsidR="00D57BAC" w:rsidRPr="001C4832">
        <w:rPr>
          <w:rFonts w:ascii="Times New Roman" w:hAnsi="Times New Roman"/>
          <w:sz w:val="28"/>
          <w:szCs w:val="28"/>
        </w:rPr>
        <w:t>третьої статті 307, частини третьої статті 309 Кримінального процесуального кодексу України</w:t>
      </w:r>
      <w:r w:rsidR="004C76CC" w:rsidRPr="001C4832">
        <w:rPr>
          <w:rFonts w:ascii="Times New Roman" w:hAnsi="Times New Roman"/>
          <w:sz w:val="28"/>
          <w:szCs w:val="28"/>
        </w:rPr>
        <w:t xml:space="preserve"> </w:t>
      </w:r>
      <w:r w:rsidR="006B6393" w:rsidRPr="001C4832">
        <w:rPr>
          <w:rFonts w:ascii="Times New Roman" w:hAnsi="Times New Roman"/>
          <w:sz w:val="28"/>
          <w:szCs w:val="28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1C4832" w:rsidRPr="001C4832" w:rsidRDefault="001C4832" w:rsidP="001C4832">
      <w:pPr>
        <w:pStyle w:val="ae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A1A" w:rsidRPr="001C4832" w:rsidRDefault="00244A1A" w:rsidP="001C4832">
      <w:pPr>
        <w:pStyle w:val="ae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832">
        <w:rPr>
          <w:rFonts w:ascii="Times New Roman" w:hAnsi="Times New Roman"/>
          <w:sz w:val="28"/>
          <w:szCs w:val="28"/>
        </w:rPr>
        <w:t>2. Ухвала Першої колегії суддів Другого сенату Конституційного Суду України є остаточною.</w:t>
      </w:r>
    </w:p>
    <w:p w:rsidR="00AE05B4" w:rsidRDefault="00AE05B4" w:rsidP="00244A1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6A7A34" w:rsidRDefault="006A7A34" w:rsidP="00AB7C1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1C4832" w:rsidRDefault="001C4832" w:rsidP="00AB7C1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D60394" w:rsidRPr="00F75BE1" w:rsidRDefault="00D60394" w:rsidP="00D60394">
      <w:pPr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F75BE1">
        <w:rPr>
          <w:rFonts w:ascii="Times New Roman" w:hAnsi="Times New Roman"/>
          <w:b/>
          <w:caps/>
          <w:sz w:val="28"/>
          <w:szCs w:val="28"/>
        </w:rPr>
        <w:t>Перша колегія суддів</w:t>
      </w:r>
    </w:p>
    <w:p w:rsidR="00D60394" w:rsidRPr="00F75BE1" w:rsidRDefault="00D60394" w:rsidP="00D60394">
      <w:pPr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F75BE1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D60394" w:rsidRDefault="00D60394" w:rsidP="00D60394">
      <w:pPr>
        <w:pStyle w:val="ae"/>
        <w:ind w:left="4254"/>
        <w:jc w:val="center"/>
        <w:rPr>
          <w:rFonts w:ascii="Times New Roman" w:hAnsi="Times New Roman"/>
          <w:sz w:val="28"/>
          <w:szCs w:val="28"/>
        </w:rPr>
      </w:pPr>
      <w:r w:rsidRPr="00F75BE1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D60394" w:rsidSect="001C4832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9A6" w:rsidRDefault="00C279A6" w:rsidP="009657BF">
      <w:r>
        <w:separator/>
      </w:r>
    </w:p>
  </w:endnote>
  <w:endnote w:type="continuationSeparator" w:id="0">
    <w:p w:rsidR="00C279A6" w:rsidRDefault="00C279A6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32" w:rsidRPr="001C4832" w:rsidRDefault="001C4832">
    <w:pPr>
      <w:pStyle w:val="a6"/>
      <w:rPr>
        <w:rFonts w:ascii="Times New Roman" w:hAnsi="Times New Roman"/>
        <w:sz w:val="10"/>
        <w:szCs w:val="10"/>
      </w:rPr>
    </w:pPr>
    <w:r w:rsidRPr="001C4832">
      <w:rPr>
        <w:rFonts w:ascii="Times New Roman" w:hAnsi="Times New Roman"/>
        <w:sz w:val="10"/>
        <w:szCs w:val="10"/>
      </w:rPr>
      <w:fldChar w:fldCharType="begin"/>
    </w:r>
    <w:r w:rsidRPr="001C4832">
      <w:rPr>
        <w:rFonts w:ascii="Times New Roman" w:hAnsi="Times New Roman"/>
        <w:sz w:val="10"/>
        <w:szCs w:val="10"/>
      </w:rPr>
      <w:instrText xml:space="preserve"> FILENAME \p \* MERGEFORMAT </w:instrText>
    </w:r>
    <w:r w:rsidRPr="001C4832">
      <w:rPr>
        <w:rFonts w:ascii="Times New Roman" w:hAnsi="Times New Roman"/>
        <w:sz w:val="10"/>
        <w:szCs w:val="10"/>
      </w:rPr>
      <w:fldChar w:fldCharType="separate"/>
    </w:r>
    <w:r w:rsidR="00D60394">
      <w:rPr>
        <w:rFonts w:ascii="Times New Roman" w:hAnsi="Times New Roman"/>
        <w:noProof/>
        <w:sz w:val="10"/>
        <w:szCs w:val="10"/>
      </w:rPr>
      <w:t>G:\2021\Suddi\II senat\I koleg\20.docx</w:t>
    </w:r>
    <w:r w:rsidRPr="001C4832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32" w:rsidRPr="001C4832" w:rsidRDefault="001C4832">
    <w:pPr>
      <w:pStyle w:val="a6"/>
      <w:rPr>
        <w:rFonts w:ascii="Times New Roman" w:hAnsi="Times New Roman"/>
        <w:sz w:val="10"/>
        <w:szCs w:val="10"/>
      </w:rPr>
    </w:pPr>
    <w:r w:rsidRPr="001C4832">
      <w:rPr>
        <w:rFonts w:ascii="Times New Roman" w:hAnsi="Times New Roman"/>
        <w:sz w:val="10"/>
        <w:szCs w:val="10"/>
      </w:rPr>
      <w:fldChar w:fldCharType="begin"/>
    </w:r>
    <w:r w:rsidRPr="001C4832">
      <w:rPr>
        <w:rFonts w:ascii="Times New Roman" w:hAnsi="Times New Roman"/>
        <w:sz w:val="10"/>
        <w:szCs w:val="10"/>
      </w:rPr>
      <w:instrText xml:space="preserve"> FILENAME \p \* MERGEFORMAT </w:instrText>
    </w:r>
    <w:r w:rsidRPr="001C4832">
      <w:rPr>
        <w:rFonts w:ascii="Times New Roman" w:hAnsi="Times New Roman"/>
        <w:sz w:val="10"/>
        <w:szCs w:val="10"/>
      </w:rPr>
      <w:fldChar w:fldCharType="separate"/>
    </w:r>
    <w:r w:rsidR="00D60394">
      <w:rPr>
        <w:rFonts w:ascii="Times New Roman" w:hAnsi="Times New Roman"/>
        <w:noProof/>
        <w:sz w:val="10"/>
        <w:szCs w:val="10"/>
      </w:rPr>
      <w:t>G:\2021\Suddi\II senat\I koleg\20.docx</w:t>
    </w:r>
    <w:r w:rsidRPr="001C4832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9A6" w:rsidRDefault="00C279A6" w:rsidP="009657BF">
      <w:r>
        <w:separator/>
      </w:r>
    </w:p>
  </w:footnote>
  <w:footnote w:type="continuationSeparator" w:id="0">
    <w:p w:rsidR="00C279A6" w:rsidRDefault="00C279A6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BF" w:rsidRPr="001C4832" w:rsidRDefault="009657BF" w:rsidP="009657BF">
    <w:pPr>
      <w:pStyle w:val="a4"/>
      <w:jc w:val="center"/>
      <w:rPr>
        <w:rFonts w:cs="Times New Roman"/>
        <w:sz w:val="28"/>
        <w:szCs w:val="28"/>
      </w:rPr>
    </w:pPr>
    <w:r w:rsidRPr="001C4832">
      <w:rPr>
        <w:rFonts w:cs="Times New Roman"/>
        <w:sz w:val="28"/>
        <w:szCs w:val="28"/>
      </w:rPr>
      <w:fldChar w:fldCharType="begin"/>
    </w:r>
    <w:r w:rsidRPr="001C4832">
      <w:rPr>
        <w:rFonts w:cs="Times New Roman"/>
        <w:sz w:val="28"/>
        <w:szCs w:val="28"/>
      </w:rPr>
      <w:instrText>PAGE   \* MERGEFORMAT</w:instrText>
    </w:r>
    <w:r w:rsidRPr="001C4832">
      <w:rPr>
        <w:rFonts w:cs="Times New Roman"/>
        <w:sz w:val="28"/>
        <w:szCs w:val="28"/>
      </w:rPr>
      <w:fldChar w:fldCharType="separate"/>
    </w:r>
    <w:r w:rsidR="00F03260" w:rsidRPr="00F03260">
      <w:rPr>
        <w:rFonts w:cs="Times New Roman"/>
        <w:noProof/>
        <w:sz w:val="28"/>
        <w:szCs w:val="28"/>
        <w:lang w:val="uk-UA"/>
      </w:rPr>
      <w:t>2</w:t>
    </w:r>
    <w:r w:rsidRPr="001C4832"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C7284"/>
    <w:multiLevelType w:val="hybridMultilevel"/>
    <w:tmpl w:val="2EDE6BF6"/>
    <w:lvl w:ilvl="0" w:tplc="A566A9E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1171"/>
    <w:rsid w:val="00004C38"/>
    <w:rsid w:val="00005188"/>
    <w:rsid w:val="00011606"/>
    <w:rsid w:val="000126CF"/>
    <w:rsid w:val="00012C50"/>
    <w:rsid w:val="00016851"/>
    <w:rsid w:val="000171B6"/>
    <w:rsid w:val="00020CA6"/>
    <w:rsid w:val="00021376"/>
    <w:rsid w:val="00023F0A"/>
    <w:rsid w:val="0002473B"/>
    <w:rsid w:val="00026B96"/>
    <w:rsid w:val="00027719"/>
    <w:rsid w:val="00032196"/>
    <w:rsid w:val="000326FA"/>
    <w:rsid w:val="00032A95"/>
    <w:rsid w:val="00032D74"/>
    <w:rsid w:val="000335AD"/>
    <w:rsid w:val="00034A8F"/>
    <w:rsid w:val="000353D3"/>
    <w:rsid w:val="000356AA"/>
    <w:rsid w:val="00040910"/>
    <w:rsid w:val="00042B65"/>
    <w:rsid w:val="00052229"/>
    <w:rsid w:val="000536BC"/>
    <w:rsid w:val="00053FEC"/>
    <w:rsid w:val="00056246"/>
    <w:rsid w:val="00057DA6"/>
    <w:rsid w:val="00063481"/>
    <w:rsid w:val="0006416C"/>
    <w:rsid w:val="00065A10"/>
    <w:rsid w:val="000704F5"/>
    <w:rsid w:val="0007061D"/>
    <w:rsid w:val="0007269B"/>
    <w:rsid w:val="00073603"/>
    <w:rsid w:val="0007386F"/>
    <w:rsid w:val="00073D2E"/>
    <w:rsid w:val="000741BE"/>
    <w:rsid w:val="00074B04"/>
    <w:rsid w:val="00075AFF"/>
    <w:rsid w:val="0007619E"/>
    <w:rsid w:val="000817DA"/>
    <w:rsid w:val="00081BFB"/>
    <w:rsid w:val="00082F4B"/>
    <w:rsid w:val="00083027"/>
    <w:rsid w:val="0008389F"/>
    <w:rsid w:val="0008491C"/>
    <w:rsid w:val="000852D4"/>
    <w:rsid w:val="00086013"/>
    <w:rsid w:val="00090A5D"/>
    <w:rsid w:val="00093B99"/>
    <w:rsid w:val="00094376"/>
    <w:rsid w:val="00094584"/>
    <w:rsid w:val="00094818"/>
    <w:rsid w:val="0009677B"/>
    <w:rsid w:val="00096DC0"/>
    <w:rsid w:val="000A4833"/>
    <w:rsid w:val="000A48A4"/>
    <w:rsid w:val="000A7537"/>
    <w:rsid w:val="000A7AFD"/>
    <w:rsid w:val="000B1835"/>
    <w:rsid w:val="000B1A9F"/>
    <w:rsid w:val="000B6A75"/>
    <w:rsid w:val="000C163B"/>
    <w:rsid w:val="000C4F90"/>
    <w:rsid w:val="000D17BA"/>
    <w:rsid w:val="000D45E4"/>
    <w:rsid w:val="000D5B17"/>
    <w:rsid w:val="000E36EE"/>
    <w:rsid w:val="000E5820"/>
    <w:rsid w:val="000F11FC"/>
    <w:rsid w:val="000F6476"/>
    <w:rsid w:val="000F69D7"/>
    <w:rsid w:val="000F7596"/>
    <w:rsid w:val="00101669"/>
    <w:rsid w:val="00104851"/>
    <w:rsid w:val="00107DE7"/>
    <w:rsid w:val="00111785"/>
    <w:rsid w:val="00112EA0"/>
    <w:rsid w:val="00113677"/>
    <w:rsid w:val="00113E9C"/>
    <w:rsid w:val="001141BD"/>
    <w:rsid w:val="00116114"/>
    <w:rsid w:val="001226E3"/>
    <w:rsid w:val="00125C1A"/>
    <w:rsid w:val="00130E40"/>
    <w:rsid w:val="00141726"/>
    <w:rsid w:val="00142A01"/>
    <w:rsid w:val="00142FD6"/>
    <w:rsid w:val="001500B1"/>
    <w:rsid w:val="001516D1"/>
    <w:rsid w:val="0015380A"/>
    <w:rsid w:val="00154BFF"/>
    <w:rsid w:val="00154C98"/>
    <w:rsid w:val="0015702B"/>
    <w:rsid w:val="00157A7A"/>
    <w:rsid w:val="00161394"/>
    <w:rsid w:val="001624C8"/>
    <w:rsid w:val="0016353B"/>
    <w:rsid w:val="00164CEF"/>
    <w:rsid w:val="00165603"/>
    <w:rsid w:val="001702C3"/>
    <w:rsid w:val="0017179F"/>
    <w:rsid w:val="001719BE"/>
    <w:rsid w:val="001720A3"/>
    <w:rsid w:val="00172113"/>
    <w:rsid w:val="0017229C"/>
    <w:rsid w:val="001729E9"/>
    <w:rsid w:val="00173E05"/>
    <w:rsid w:val="001748A2"/>
    <w:rsid w:val="0017498D"/>
    <w:rsid w:val="00180A8D"/>
    <w:rsid w:val="00181485"/>
    <w:rsid w:val="001865A6"/>
    <w:rsid w:val="00187DC6"/>
    <w:rsid w:val="00190290"/>
    <w:rsid w:val="00194999"/>
    <w:rsid w:val="0019747B"/>
    <w:rsid w:val="0019773B"/>
    <w:rsid w:val="00197AA9"/>
    <w:rsid w:val="001A16E5"/>
    <w:rsid w:val="001A25C0"/>
    <w:rsid w:val="001A2D17"/>
    <w:rsid w:val="001A3DB9"/>
    <w:rsid w:val="001A558D"/>
    <w:rsid w:val="001A7B9F"/>
    <w:rsid w:val="001B032C"/>
    <w:rsid w:val="001B17A6"/>
    <w:rsid w:val="001B2DC4"/>
    <w:rsid w:val="001B6084"/>
    <w:rsid w:val="001B6127"/>
    <w:rsid w:val="001B7962"/>
    <w:rsid w:val="001C0710"/>
    <w:rsid w:val="001C2317"/>
    <w:rsid w:val="001C4832"/>
    <w:rsid w:val="001C5FD3"/>
    <w:rsid w:val="001C7D99"/>
    <w:rsid w:val="001D0B34"/>
    <w:rsid w:val="001D43E8"/>
    <w:rsid w:val="001D5737"/>
    <w:rsid w:val="001D595F"/>
    <w:rsid w:val="001D75CC"/>
    <w:rsid w:val="001E0E42"/>
    <w:rsid w:val="001E2C21"/>
    <w:rsid w:val="001E4829"/>
    <w:rsid w:val="001E68B0"/>
    <w:rsid w:val="001E6A8B"/>
    <w:rsid w:val="001F1F2E"/>
    <w:rsid w:val="001F3C87"/>
    <w:rsid w:val="001F7317"/>
    <w:rsid w:val="00204807"/>
    <w:rsid w:val="002055E3"/>
    <w:rsid w:val="00206BE6"/>
    <w:rsid w:val="00211295"/>
    <w:rsid w:val="00215FCC"/>
    <w:rsid w:val="00216EAF"/>
    <w:rsid w:val="002224CC"/>
    <w:rsid w:val="00225234"/>
    <w:rsid w:val="00227F13"/>
    <w:rsid w:val="00231CBD"/>
    <w:rsid w:val="0023341B"/>
    <w:rsid w:val="002405D8"/>
    <w:rsid w:val="002417BD"/>
    <w:rsid w:val="002426FE"/>
    <w:rsid w:val="00244A1A"/>
    <w:rsid w:val="00244EBB"/>
    <w:rsid w:val="00245E8B"/>
    <w:rsid w:val="002544EF"/>
    <w:rsid w:val="00255B39"/>
    <w:rsid w:val="00257291"/>
    <w:rsid w:val="00257437"/>
    <w:rsid w:val="002607C6"/>
    <w:rsid w:val="00260D71"/>
    <w:rsid w:val="002613F4"/>
    <w:rsid w:val="00262301"/>
    <w:rsid w:val="00266882"/>
    <w:rsid w:val="00270840"/>
    <w:rsid w:val="00270B72"/>
    <w:rsid w:val="00270D6C"/>
    <w:rsid w:val="00276833"/>
    <w:rsid w:val="00276D6A"/>
    <w:rsid w:val="0028163A"/>
    <w:rsid w:val="00281D0F"/>
    <w:rsid w:val="00282807"/>
    <w:rsid w:val="00284219"/>
    <w:rsid w:val="00287795"/>
    <w:rsid w:val="00292121"/>
    <w:rsid w:val="002A0469"/>
    <w:rsid w:val="002A20FE"/>
    <w:rsid w:val="002A2AD7"/>
    <w:rsid w:val="002A3BD2"/>
    <w:rsid w:val="002A42AC"/>
    <w:rsid w:val="002A48EE"/>
    <w:rsid w:val="002A5A41"/>
    <w:rsid w:val="002B003E"/>
    <w:rsid w:val="002B2495"/>
    <w:rsid w:val="002B3834"/>
    <w:rsid w:val="002B4ABB"/>
    <w:rsid w:val="002B6553"/>
    <w:rsid w:val="002C4F44"/>
    <w:rsid w:val="002C6CBC"/>
    <w:rsid w:val="002D0F22"/>
    <w:rsid w:val="002D2D16"/>
    <w:rsid w:val="002D72B1"/>
    <w:rsid w:val="002E0E9C"/>
    <w:rsid w:val="002E29C8"/>
    <w:rsid w:val="002E54F3"/>
    <w:rsid w:val="002E79A6"/>
    <w:rsid w:val="002F0699"/>
    <w:rsid w:val="002F0A73"/>
    <w:rsid w:val="002F677F"/>
    <w:rsid w:val="003005E2"/>
    <w:rsid w:val="00305ED0"/>
    <w:rsid w:val="003109F0"/>
    <w:rsid w:val="003162D1"/>
    <w:rsid w:val="00316C13"/>
    <w:rsid w:val="00322C68"/>
    <w:rsid w:val="0032318E"/>
    <w:rsid w:val="00325B09"/>
    <w:rsid w:val="00326AB6"/>
    <w:rsid w:val="0032701B"/>
    <w:rsid w:val="00327DF3"/>
    <w:rsid w:val="00330582"/>
    <w:rsid w:val="00333579"/>
    <w:rsid w:val="00334A27"/>
    <w:rsid w:val="00337785"/>
    <w:rsid w:val="00340D60"/>
    <w:rsid w:val="0034206D"/>
    <w:rsid w:val="00342734"/>
    <w:rsid w:val="00344CD9"/>
    <w:rsid w:val="003501FB"/>
    <w:rsid w:val="00353DCD"/>
    <w:rsid w:val="00357A40"/>
    <w:rsid w:val="00360C5D"/>
    <w:rsid w:val="00362DA2"/>
    <w:rsid w:val="003640E5"/>
    <w:rsid w:val="00364CA8"/>
    <w:rsid w:val="00365772"/>
    <w:rsid w:val="00365DDA"/>
    <w:rsid w:val="00370614"/>
    <w:rsid w:val="00370ACF"/>
    <w:rsid w:val="00373066"/>
    <w:rsid w:val="00373F20"/>
    <w:rsid w:val="00376C46"/>
    <w:rsid w:val="00376E9B"/>
    <w:rsid w:val="003779E5"/>
    <w:rsid w:val="003834B9"/>
    <w:rsid w:val="00383932"/>
    <w:rsid w:val="00385B6B"/>
    <w:rsid w:val="00386CA8"/>
    <w:rsid w:val="00393011"/>
    <w:rsid w:val="0039318A"/>
    <w:rsid w:val="003959E3"/>
    <w:rsid w:val="003A3E12"/>
    <w:rsid w:val="003A64A1"/>
    <w:rsid w:val="003A6911"/>
    <w:rsid w:val="003A7196"/>
    <w:rsid w:val="003B0474"/>
    <w:rsid w:val="003B06AC"/>
    <w:rsid w:val="003B1F80"/>
    <w:rsid w:val="003B4C13"/>
    <w:rsid w:val="003B6C25"/>
    <w:rsid w:val="003C307D"/>
    <w:rsid w:val="003C616A"/>
    <w:rsid w:val="003C65BA"/>
    <w:rsid w:val="003D0113"/>
    <w:rsid w:val="003D4A5D"/>
    <w:rsid w:val="003E0009"/>
    <w:rsid w:val="003E1802"/>
    <w:rsid w:val="003E3C5F"/>
    <w:rsid w:val="003E5BEA"/>
    <w:rsid w:val="003E66DA"/>
    <w:rsid w:val="003F07C6"/>
    <w:rsid w:val="003F25F7"/>
    <w:rsid w:val="00405446"/>
    <w:rsid w:val="00405B6B"/>
    <w:rsid w:val="00407E67"/>
    <w:rsid w:val="0042088C"/>
    <w:rsid w:val="00423982"/>
    <w:rsid w:val="0042520B"/>
    <w:rsid w:val="00431784"/>
    <w:rsid w:val="00431BCD"/>
    <w:rsid w:val="004335A3"/>
    <w:rsid w:val="00433F3C"/>
    <w:rsid w:val="004359AE"/>
    <w:rsid w:val="004365C4"/>
    <w:rsid w:val="00441020"/>
    <w:rsid w:val="00442F01"/>
    <w:rsid w:val="004473D3"/>
    <w:rsid w:val="004479DF"/>
    <w:rsid w:val="00450633"/>
    <w:rsid w:val="00453A5C"/>
    <w:rsid w:val="00455E38"/>
    <w:rsid w:val="00456393"/>
    <w:rsid w:val="00461DBD"/>
    <w:rsid w:val="00463E3E"/>
    <w:rsid w:val="00465ACD"/>
    <w:rsid w:val="004677A1"/>
    <w:rsid w:val="00471846"/>
    <w:rsid w:val="004725EE"/>
    <w:rsid w:val="00474C2D"/>
    <w:rsid w:val="00476B56"/>
    <w:rsid w:val="0047704D"/>
    <w:rsid w:val="00477AB1"/>
    <w:rsid w:val="004805CD"/>
    <w:rsid w:val="004806D7"/>
    <w:rsid w:val="00480CC9"/>
    <w:rsid w:val="00483F48"/>
    <w:rsid w:val="0048424C"/>
    <w:rsid w:val="00485E54"/>
    <w:rsid w:val="00490D3F"/>
    <w:rsid w:val="004958DC"/>
    <w:rsid w:val="0049737A"/>
    <w:rsid w:val="004A1325"/>
    <w:rsid w:val="004B1566"/>
    <w:rsid w:val="004B1990"/>
    <w:rsid w:val="004B2396"/>
    <w:rsid w:val="004B7347"/>
    <w:rsid w:val="004C05F5"/>
    <w:rsid w:val="004C0D21"/>
    <w:rsid w:val="004C1187"/>
    <w:rsid w:val="004C14C8"/>
    <w:rsid w:val="004C1DD8"/>
    <w:rsid w:val="004C3349"/>
    <w:rsid w:val="004C6291"/>
    <w:rsid w:val="004C76CC"/>
    <w:rsid w:val="004D098A"/>
    <w:rsid w:val="004D0A92"/>
    <w:rsid w:val="004D1283"/>
    <w:rsid w:val="004D2C3E"/>
    <w:rsid w:val="004D3A76"/>
    <w:rsid w:val="004D618F"/>
    <w:rsid w:val="004E0CB4"/>
    <w:rsid w:val="004E4F2A"/>
    <w:rsid w:val="004E5347"/>
    <w:rsid w:val="004E5757"/>
    <w:rsid w:val="004E57E5"/>
    <w:rsid w:val="004E5B9C"/>
    <w:rsid w:val="004F1BBC"/>
    <w:rsid w:val="004F1F02"/>
    <w:rsid w:val="004F50C0"/>
    <w:rsid w:val="004F5863"/>
    <w:rsid w:val="004F6047"/>
    <w:rsid w:val="0050786A"/>
    <w:rsid w:val="00507F3C"/>
    <w:rsid w:val="00515C51"/>
    <w:rsid w:val="00516B8C"/>
    <w:rsid w:val="005375B9"/>
    <w:rsid w:val="00540720"/>
    <w:rsid w:val="0054368C"/>
    <w:rsid w:val="005457DA"/>
    <w:rsid w:val="00545852"/>
    <w:rsid w:val="005538A7"/>
    <w:rsid w:val="005546A5"/>
    <w:rsid w:val="00563D5F"/>
    <w:rsid w:val="00563FE4"/>
    <w:rsid w:val="00566774"/>
    <w:rsid w:val="00570D88"/>
    <w:rsid w:val="005755B0"/>
    <w:rsid w:val="005762AF"/>
    <w:rsid w:val="005804E4"/>
    <w:rsid w:val="0058257A"/>
    <w:rsid w:val="005849A0"/>
    <w:rsid w:val="00585C6B"/>
    <w:rsid w:val="005867D1"/>
    <w:rsid w:val="0058698B"/>
    <w:rsid w:val="00587C99"/>
    <w:rsid w:val="005900B6"/>
    <w:rsid w:val="005908D1"/>
    <w:rsid w:val="00591250"/>
    <w:rsid w:val="00594EAF"/>
    <w:rsid w:val="005950F7"/>
    <w:rsid w:val="00595EEF"/>
    <w:rsid w:val="005A1F37"/>
    <w:rsid w:val="005B21C7"/>
    <w:rsid w:val="005B7BAE"/>
    <w:rsid w:val="005C02DF"/>
    <w:rsid w:val="005C44F6"/>
    <w:rsid w:val="005C4B45"/>
    <w:rsid w:val="005C61D6"/>
    <w:rsid w:val="005C6257"/>
    <w:rsid w:val="005C64F6"/>
    <w:rsid w:val="005D2818"/>
    <w:rsid w:val="005D41C3"/>
    <w:rsid w:val="005D41CF"/>
    <w:rsid w:val="005D489D"/>
    <w:rsid w:val="005D7CBF"/>
    <w:rsid w:val="005E0E73"/>
    <w:rsid w:val="005E347A"/>
    <w:rsid w:val="005E3DCA"/>
    <w:rsid w:val="005E41E5"/>
    <w:rsid w:val="005E6494"/>
    <w:rsid w:val="005F100D"/>
    <w:rsid w:val="005F10F0"/>
    <w:rsid w:val="005F3165"/>
    <w:rsid w:val="005F483A"/>
    <w:rsid w:val="005F6C19"/>
    <w:rsid w:val="005F6C63"/>
    <w:rsid w:val="005F7BA2"/>
    <w:rsid w:val="00603FA2"/>
    <w:rsid w:val="00606A3C"/>
    <w:rsid w:val="00606A65"/>
    <w:rsid w:val="00606B0D"/>
    <w:rsid w:val="00612498"/>
    <w:rsid w:val="00613FF0"/>
    <w:rsid w:val="0061553D"/>
    <w:rsid w:val="006241AA"/>
    <w:rsid w:val="006243F4"/>
    <w:rsid w:val="006253F4"/>
    <w:rsid w:val="00627A9C"/>
    <w:rsid w:val="00630485"/>
    <w:rsid w:val="00631F47"/>
    <w:rsid w:val="006335F3"/>
    <w:rsid w:val="00637D9E"/>
    <w:rsid w:val="00641A76"/>
    <w:rsid w:val="00642AF3"/>
    <w:rsid w:val="00642B3E"/>
    <w:rsid w:val="00646A80"/>
    <w:rsid w:val="00647D66"/>
    <w:rsid w:val="006501A8"/>
    <w:rsid w:val="006508B7"/>
    <w:rsid w:val="00650BC0"/>
    <w:rsid w:val="00651F33"/>
    <w:rsid w:val="006521C7"/>
    <w:rsid w:val="006521DC"/>
    <w:rsid w:val="006529B0"/>
    <w:rsid w:val="00652A48"/>
    <w:rsid w:val="00653C3B"/>
    <w:rsid w:val="00656819"/>
    <w:rsid w:val="00656B08"/>
    <w:rsid w:val="00657A8E"/>
    <w:rsid w:val="00660D8B"/>
    <w:rsid w:val="006637DE"/>
    <w:rsid w:val="00671068"/>
    <w:rsid w:val="00671DAC"/>
    <w:rsid w:val="00672108"/>
    <w:rsid w:val="006741A0"/>
    <w:rsid w:val="0067472D"/>
    <w:rsid w:val="00675A61"/>
    <w:rsid w:val="00680434"/>
    <w:rsid w:val="00680E8C"/>
    <w:rsid w:val="00683079"/>
    <w:rsid w:val="00683EFC"/>
    <w:rsid w:val="00686A6B"/>
    <w:rsid w:val="00687205"/>
    <w:rsid w:val="006908A2"/>
    <w:rsid w:val="00690AE5"/>
    <w:rsid w:val="006921AB"/>
    <w:rsid w:val="00692892"/>
    <w:rsid w:val="006928C7"/>
    <w:rsid w:val="006A0257"/>
    <w:rsid w:val="006A11B2"/>
    <w:rsid w:val="006A2E7B"/>
    <w:rsid w:val="006A34CF"/>
    <w:rsid w:val="006A5918"/>
    <w:rsid w:val="006A694C"/>
    <w:rsid w:val="006A7A34"/>
    <w:rsid w:val="006B07DD"/>
    <w:rsid w:val="006B0DC8"/>
    <w:rsid w:val="006B3046"/>
    <w:rsid w:val="006B3378"/>
    <w:rsid w:val="006B6393"/>
    <w:rsid w:val="006B72E7"/>
    <w:rsid w:val="006B769D"/>
    <w:rsid w:val="006C089E"/>
    <w:rsid w:val="006C5DC0"/>
    <w:rsid w:val="006D2DEA"/>
    <w:rsid w:val="006D3A83"/>
    <w:rsid w:val="006D3FF3"/>
    <w:rsid w:val="006D41A2"/>
    <w:rsid w:val="006D5FC3"/>
    <w:rsid w:val="006D60D9"/>
    <w:rsid w:val="006E0AC4"/>
    <w:rsid w:val="006E1264"/>
    <w:rsid w:val="006E14AF"/>
    <w:rsid w:val="006E560C"/>
    <w:rsid w:val="006E5E78"/>
    <w:rsid w:val="006E6A31"/>
    <w:rsid w:val="006E7A14"/>
    <w:rsid w:val="006F7739"/>
    <w:rsid w:val="006F78D3"/>
    <w:rsid w:val="00700009"/>
    <w:rsid w:val="00707895"/>
    <w:rsid w:val="0071026C"/>
    <w:rsid w:val="007116E6"/>
    <w:rsid w:val="00711B0B"/>
    <w:rsid w:val="00712198"/>
    <w:rsid w:val="007122C9"/>
    <w:rsid w:val="007157BD"/>
    <w:rsid w:val="007178A7"/>
    <w:rsid w:val="007239FF"/>
    <w:rsid w:val="00726E89"/>
    <w:rsid w:val="0072706B"/>
    <w:rsid w:val="00727531"/>
    <w:rsid w:val="00730859"/>
    <w:rsid w:val="007327F6"/>
    <w:rsid w:val="007379B7"/>
    <w:rsid w:val="00737BB6"/>
    <w:rsid w:val="00737EB3"/>
    <w:rsid w:val="0074144B"/>
    <w:rsid w:val="007421A1"/>
    <w:rsid w:val="00750079"/>
    <w:rsid w:val="00753AB4"/>
    <w:rsid w:val="00760360"/>
    <w:rsid w:val="007609D6"/>
    <w:rsid w:val="007617B0"/>
    <w:rsid w:val="00764D34"/>
    <w:rsid w:val="007654EF"/>
    <w:rsid w:val="00770F7F"/>
    <w:rsid w:val="00771579"/>
    <w:rsid w:val="00773632"/>
    <w:rsid w:val="00773EE6"/>
    <w:rsid w:val="0077444E"/>
    <w:rsid w:val="00774A5B"/>
    <w:rsid w:val="007765A2"/>
    <w:rsid w:val="007774E1"/>
    <w:rsid w:val="00790067"/>
    <w:rsid w:val="0079065F"/>
    <w:rsid w:val="00791286"/>
    <w:rsid w:val="00793645"/>
    <w:rsid w:val="007936CA"/>
    <w:rsid w:val="0079420E"/>
    <w:rsid w:val="00795362"/>
    <w:rsid w:val="007956EF"/>
    <w:rsid w:val="00795D84"/>
    <w:rsid w:val="007A0387"/>
    <w:rsid w:val="007A0C15"/>
    <w:rsid w:val="007A2A1D"/>
    <w:rsid w:val="007A75DA"/>
    <w:rsid w:val="007B0CD2"/>
    <w:rsid w:val="007B2EF8"/>
    <w:rsid w:val="007B45B8"/>
    <w:rsid w:val="007B4C1D"/>
    <w:rsid w:val="007B5439"/>
    <w:rsid w:val="007B681F"/>
    <w:rsid w:val="007C1283"/>
    <w:rsid w:val="007C3F40"/>
    <w:rsid w:val="007C6348"/>
    <w:rsid w:val="007C77AC"/>
    <w:rsid w:val="007D0AA0"/>
    <w:rsid w:val="007D3988"/>
    <w:rsid w:val="007D41FF"/>
    <w:rsid w:val="007D5124"/>
    <w:rsid w:val="007E0C0C"/>
    <w:rsid w:val="007E38AA"/>
    <w:rsid w:val="007E3A0B"/>
    <w:rsid w:val="007E4EEE"/>
    <w:rsid w:val="007E604E"/>
    <w:rsid w:val="007E731E"/>
    <w:rsid w:val="007F3223"/>
    <w:rsid w:val="007F4A3C"/>
    <w:rsid w:val="007F6493"/>
    <w:rsid w:val="007F7F41"/>
    <w:rsid w:val="00803A69"/>
    <w:rsid w:val="00805600"/>
    <w:rsid w:val="008063CA"/>
    <w:rsid w:val="00806804"/>
    <w:rsid w:val="00807114"/>
    <w:rsid w:val="0080722F"/>
    <w:rsid w:val="0081360D"/>
    <w:rsid w:val="00815991"/>
    <w:rsid w:val="00816F2F"/>
    <w:rsid w:val="00817870"/>
    <w:rsid w:val="00833057"/>
    <w:rsid w:val="00835A80"/>
    <w:rsid w:val="00837DBC"/>
    <w:rsid w:val="00841681"/>
    <w:rsid w:val="00850B30"/>
    <w:rsid w:val="00850E15"/>
    <w:rsid w:val="00851146"/>
    <w:rsid w:val="008530CA"/>
    <w:rsid w:val="00854D37"/>
    <w:rsid w:val="00855BE5"/>
    <w:rsid w:val="00856E67"/>
    <w:rsid w:val="00860A12"/>
    <w:rsid w:val="0086371D"/>
    <w:rsid w:val="00864845"/>
    <w:rsid w:val="008655E0"/>
    <w:rsid w:val="00867BA1"/>
    <w:rsid w:val="00874D17"/>
    <w:rsid w:val="008759B5"/>
    <w:rsid w:val="008772C7"/>
    <w:rsid w:val="008813FD"/>
    <w:rsid w:val="0088142A"/>
    <w:rsid w:val="008814EE"/>
    <w:rsid w:val="008832E2"/>
    <w:rsid w:val="00883F7A"/>
    <w:rsid w:val="00884E57"/>
    <w:rsid w:val="00886A24"/>
    <w:rsid w:val="008904D2"/>
    <w:rsid w:val="00890971"/>
    <w:rsid w:val="00891AE1"/>
    <w:rsid w:val="00891BD8"/>
    <w:rsid w:val="00897CB8"/>
    <w:rsid w:val="00897E49"/>
    <w:rsid w:val="008A21EB"/>
    <w:rsid w:val="008A3E6D"/>
    <w:rsid w:val="008A46FD"/>
    <w:rsid w:val="008A492B"/>
    <w:rsid w:val="008A5FF2"/>
    <w:rsid w:val="008A6664"/>
    <w:rsid w:val="008A7F6C"/>
    <w:rsid w:val="008A7FEF"/>
    <w:rsid w:val="008B19CE"/>
    <w:rsid w:val="008B20A9"/>
    <w:rsid w:val="008B4488"/>
    <w:rsid w:val="008B571A"/>
    <w:rsid w:val="008C09A4"/>
    <w:rsid w:val="008C0BAE"/>
    <w:rsid w:val="008C1BBB"/>
    <w:rsid w:val="008C3111"/>
    <w:rsid w:val="008C4E17"/>
    <w:rsid w:val="008C547E"/>
    <w:rsid w:val="008C7727"/>
    <w:rsid w:val="008D21B1"/>
    <w:rsid w:val="008D2A92"/>
    <w:rsid w:val="008D50FB"/>
    <w:rsid w:val="008E04FC"/>
    <w:rsid w:val="008E1216"/>
    <w:rsid w:val="008E4822"/>
    <w:rsid w:val="008F0527"/>
    <w:rsid w:val="008F0FCE"/>
    <w:rsid w:val="008F323F"/>
    <w:rsid w:val="008F5526"/>
    <w:rsid w:val="008F6523"/>
    <w:rsid w:val="009048CF"/>
    <w:rsid w:val="00905450"/>
    <w:rsid w:val="00907E83"/>
    <w:rsid w:val="00911164"/>
    <w:rsid w:val="00912B50"/>
    <w:rsid w:val="00913765"/>
    <w:rsid w:val="009149B3"/>
    <w:rsid w:val="00914BD6"/>
    <w:rsid w:val="00920D36"/>
    <w:rsid w:val="00921AFA"/>
    <w:rsid w:val="00924406"/>
    <w:rsid w:val="00924451"/>
    <w:rsid w:val="00924738"/>
    <w:rsid w:val="00927D79"/>
    <w:rsid w:val="009301E9"/>
    <w:rsid w:val="0093160A"/>
    <w:rsid w:val="00931660"/>
    <w:rsid w:val="00932918"/>
    <w:rsid w:val="0093292F"/>
    <w:rsid w:val="00933375"/>
    <w:rsid w:val="00934F0B"/>
    <w:rsid w:val="00935045"/>
    <w:rsid w:val="0093713D"/>
    <w:rsid w:val="00941E9C"/>
    <w:rsid w:val="00947FC9"/>
    <w:rsid w:val="009511E4"/>
    <w:rsid w:val="009528AF"/>
    <w:rsid w:val="009539FB"/>
    <w:rsid w:val="009552DB"/>
    <w:rsid w:val="009560F9"/>
    <w:rsid w:val="00961157"/>
    <w:rsid w:val="0096241F"/>
    <w:rsid w:val="00963312"/>
    <w:rsid w:val="009657BF"/>
    <w:rsid w:val="00966D09"/>
    <w:rsid w:val="0096796D"/>
    <w:rsid w:val="009711EC"/>
    <w:rsid w:val="0097121E"/>
    <w:rsid w:val="00972C3F"/>
    <w:rsid w:val="00973CDE"/>
    <w:rsid w:val="00980001"/>
    <w:rsid w:val="009816DE"/>
    <w:rsid w:val="00982146"/>
    <w:rsid w:val="00983DD4"/>
    <w:rsid w:val="009857CC"/>
    <w:rsid w:val="00986B3A"/>
    <w:rsid w:val="009937E3"/>
    <w:rsid w:val="00993DED"/>
    <w:rsid w:val="00996534"/>
    <w:rsid w:val="00996978"/>
    <w:rsid w:val="009A0536"/>
    <w:rsid w:val="009A18B0"/>
    <w:rsid w:val="009A2A57"/>
    <w:rsid w:val="009A2AD0"/>
    <w:rsid w:val="009A3964"/>
    <w:rsid w:val="009B058F"/>
    <w:rsid w:val="009B5493"/>
    <w:rsid w:val="009B698E"/>
    <w:rsid w:val="009C360B"/>
    <w:rsid w:val="009C65E0"/>
    <w:rsid w:val="009C730B"/>
    <w:rsid w:val="009C7B29"/>
    <w:rsid w:val="009D2985"/>
    <w:rsid w:val="009D5EB5"/>
    <w:rsid w:val="009E0F39"/>
    <w:rsid w:val="009E1220"/>
    <w:rsid w:val="009E4060"/>
    <w:rsid w:val="009E59ED"/>
    <w:rsid w:val="009E5F11"/>
    <w:rsid w:val="009E6BD2"/>
    <w:rsid w:val="009E7ED8"/>
    <w:rsid w:val="009F3499"/>
    <w:rsid w:val="009F5A36"/>
    <w:rsid w:val="009F788B"/>
    <w:rsid w:val="00A012C7"/>
    <w:rsid w:val="00A021E0"/>
    <w:rsid w:val="00A06EB7"/>
    <w:rsid w:val="00A10238"/>
    <w:rsid w:val="00A13791"/>
    <w:rsid w:val="00A217A2"/>
    <w:rsid w:val="00A22C67"/>
    <w:rsid w:val="00A232EF"/>
    <w:rsid w:val="00A25054"/>
    <w:rsid w:val="00A251AE"/>
    <w:rsid w:val="00A26D56"/>
    <w:rsid w:val="00A2722F"/>
    <w:rsid w:val="00A457C6"/>
    <w:rsid w:val="00A506B3"/>
    <w:rsid w:val="00A50E8E"/>
    <w:rsid w:val="00A52F23"/>
    <w:rsid w:val="00A540E8"/>
    <w:rsid w:val="00A562D4"/>
    <w:rsid w:val="00A566AB"/>
    <w:rsid w:val="00A56722"/>
    <w:rsid w:val="00A57113"/>
    <w:rsid w:val="00A608B6"/>
    <w:rsid w:val="00A635F8"/>
    <w:rsid w:val="00A67ED6"/>
    <w:rsid w:val="00A74134"/>
    <w:rsid w:val="00A753B1"/>
    <w:rsid w:val="00A76329"/>
    <w:rsid w:val="00A83926"/>
    <w:rsid w:val="00A839C1"/>
    <w:rsid w:val="00A866FE"/>
    <w:rsid w:val="00A8727B"/>
    <w:rsid w:val="00A879AB"/>
    <w:rsid w:val="00A923A5"/>
    <w:rsid w:val="00A93216"/>
    <w:rsid w:val="00A9373C"/>
    <w:rsid w:val="00A93DD9"/>
    <w:rsid w:val="00AA5FAE"/>
    <w:rsid w:val="00AA69BF"/>
    <w:rsid w:val="00AB0E43"/>
    <w:rsid w:val="00AB56F7"/>
    <w:rsid w:val="00AB7C1A"/>
    <w:rsid w:val="00AC0CBC"/>
    <w:rsid w:val="00AC2661"/>
    <w:rsid w:val="00AC507E"/>
    <w:rsid w:val="00AC58B7"/>
    <w:rsid w:val="00AC5F07"/>
    <w:rsid w:val="00AD02BF"/>
    <w:rsid w:val="00AD0327"/>
    <w:rsid w:val="00AD101C"/>
    <w:rsid w:val="00AD2AD6"/>
    <w:rsid w:val="00AD309D"/>
    <w:rsid w:val="00AD32E2"/>
    <w:rsid w:val="00AD65A3"/>
    <w:rsid w:val="00AD75E9"/>
    <w:rsid w:val="00AD7A84"/>
    <w:rsid w:val="00AD7EC1"/>
    <w:rsid w:val="00AE05B4"/>
    <w:rsid w:val="00AE076B"/>
    <w:rsid w:val="00AE1FA9"/>
    <w:rsid w:val="00AE2BF1"/>
    <w:rsid w:val="00AE5BAA"/>
    <w:rsid w:val="00AE7F0F"/>
    <w:rsid w:val="00AF04BE"/>
    <w:rsid w:val="00AF0F55"/>
    <w:rsid w:val="00AF25B1"/>
    <w:rsid w:val="00AF3373"/>
    <w:rsid w:val="00AF74F9"/>
    <w:rsid w:val="00B00BFE"/>
    <w:rsid w:val="00B03589"/>
    <w:rsid w:val="00B03790"/>
    <w:rsid w:val="00B04144"/>
    <w:rsid w:val="00B051B6"/>
    <w:rsid w:val="00B0690D"/>
    <w:rsid w:val="00B06F03"/>
    <w:rsid w:val="00B06F22"/>
    <w:rsid w:val="00B07E05"/>
    <w:rsid w:val="00B1032B"/>
    <w:rsid w:val="00B13802"/>
    <w:rsid w:val="00B14195"/>
    <w:rsid w:val="00B16791"/>
    <w:rsid w:val="00B17DEF"/>
    <w:rsid w:val="00B17EE6"/>
    <w:rsid w:val="00B20CF6"/>
    <w:rsid w:val="00B223E3"/>
    <w:rsid w:val="00B24977"/>
    <w:rsid w:val="00B2681C"/>
    <w:rsid w:val="00B26ACF"/>
    <w:rsid w:val="00B32722"/>
    <w:rsid w:val="00B3442B"/>
    <w:rsid w:val="00B35861"/>
    <w:rsid w:val="00B363C5"/>
    <w:rsid w:val="00B36CAE"/>
    <w:rsid w:val="00B370D3"/>
    <w:rsid w:val="00B373E3"/>
    <w:rsid w:val="00B37CE0"/>
    <w:rsid w:val="00B4243F"/>
    <w:rsid w:val="00B43A9C"/>
    <w:rsid w:val="00B43B2D"/>
    <w:rsid w:val="00B443E2"/>
    <w:rsid w:val="00B449B8"/>
    <w:rsid w:val="00B46193"/>
    <w:rsid w:val="00B46CC3"/>
    <w:rsid w:val="00B47114"/>
    <w:rsid w:val="00B50817"/>
    <w:rsid w:val="00B50D6B"/>
    <w:rsid w:val="00B51EA9"/>
    <w:rsid w:val="00B576F9"/>
    <w:rsid w:val="00B60B7E"/>
    <w:rsid w:val="00B60E2F"/>
    <w:rsid w:val="00B6113D"/>
    <w:rsid w:val="00B611E0"/>
    <w:rsid w:val="00B63E9D"/>
    <w:rsid w:val="00B641D7"/>
    <w:rsid w:val="00B644A2"/>
    <w:rsid w:val="00B64B0D"/>
    <w:rsid w:val="00B64DE4"/>
    <w:rsid w:val="00B654E9"/>
    <w:rsid w:val="00B72243"/>
    <w:rsid w:val="00B7608F"/>
    <w:rsid w:val="00B76A8E"/>
    <w:rsid w:val="00B80A8E"/>
    <w:rsid w:val="00B828C9"/>
    <w:rsid w:val="00B8653A"/>
    <w:rsid w:val="00B869C6"/>
    <w:rsid w:val="00B86CBF"/>
    <w:rsid w:val="00B90AC2"/>
    <w:rsid w:val="00B92E15"/>
    <w:rsid w:val="00B9342F"/>
    <w:rsid w:val="00B96C12"/>
    <w:rsid w:val="00B9733B"/>
    <w:rsid w:val="00BA0963"/>
    <w:rsid w:val="00BA0C0D"/>
    <w:rsid w:val="00BA0E47"/>
    <w:rsid w:val="00BA39D1"/>
    <w:rsid w:val="00BA5DB7"/>
    <w:rsid w:val="00BB17FB"/>
    <w:rsid w:val="00BB79C5"/>
    <w:rsid w:val="00BC0371"/>
    <w:rsid w:val="00BC5E76"/>
    <w:rsid w:val="00BC5F84"/>
    <w:rsid w:val="00BC7D14"/>
    <w:rsid w:val="00BD0F2C"/>
    <w:rsid w:val="00BD7B98"/>
    <w:rsid w:val="00BE056F"/>
    <w:rsid w:val="00BE450E"/>
    <w:rsid w:val="00BE4D4F"/>
    <w:rsid w:val="00BF621D"/>
    <w:rsid w:val="00BF71E7"/>
    <w:rsid w:val="00C04DF7"/>
    <w:rsid w:val="00C06588"/>
    <w:rsid w:val="00C11179"/>
    <w:rsid w:val="00C12C7A"/>
    <w:rsid w:val="00C1325D"/>
    <w:rsid w:val="00C13266"/>
    <w:rsid w:val="00C17220"/>
    <w:rsid w:val="00C212C0"/>
    <w:rsid w:val="00C2161E"/>
    <w:rsid w:val="00C237D3"/>
    <w:rsid w:val="00C24170"/>
    <w:rsid w:val="00C24FD9"/>
    <w:rsid w:val="00C279A6"/>
    <w:rsid w:val="00C27B3B"/>
    <w:rsid w:val="00C326E9"/>
    <w:rsid w:val="00C3433C"/>
    <w:rsid w:val="00C34D93"/>
    <w:rsid w:val="00C3762A"/>
    <w:rsid w:val="00C3769B"/>
    <w:rsid w:val="00C4434E"/>
    <w:rsid w:val="00C46120"/>
    <w:rsid w:val="00C46D87"/>
    <w:rsid w:val="00C552E9"/>
    <w:rsid w:val="00C63E8C"/>
    <w:rsid w:val="00C651D2"/>
    <w:rsid w:val="00C67149"/>
    <w:rsid w:val="00C72471"/>
    <w:rsid w:val="00C73A4B"/>
    <w:rsid w:val="00C77B5B"/>
    <w:rsid w:val="00C80B31"/>
    <w:rsid w:val="00C820A8"/>
    <w:rsid w:val="00C8492E"/>
    <w:rsid w:val="00C937D6"/>
    <w:rsid w:val="00C9712E"/>
    <w:rsid w:val="00C97D94"/>
    <w:rsid w:val="00CA1BB0"/>
    <w:rsid w:val="00CA2A95"/>
    <w:rsid w:val="00CA477E"/>
    <w:rsid w:val="00CA57F8"/>
    <w:rsid w:val="00CA62E4"/>
    <w:rsid w:val="00CB00EE"/>
    <w:rsid w:val="00CB6519"/>
    <w:rsid w:val="00CB6965"/>
    <w:rsid w:val="00CB79C5"/>
    <w:rsid w:val="00CC7BF0"/>
    <w:rsid w:val="00CD1900"/>
    <w:rsid w:val="00CD1EC6"/>
    <w:rsid w:val="00CD24C8"/>
    <w:rsid w:val="00CD3ABF"/>
    <w:rsid w:val="00CD43C0"/>
    <w:rsid w:val="00CD55F6"/>
    <w:rsid w:val="00CE14D9"/>
    <w:rsid w:val="00CE1E12"/>
    <w:rsid w:val="00CE47C1"/>
    <w:rsid w:val="00CE5E0F"/>
    <w:rsid w:val="00CE6B80"/>
    <w:rsid w:val="00CE6E58"/>
    <w:rsid w:val="00CE7366"/>
    <w:rsid w:val="00CF10F5"/>
    <w:rsid w:val="00CF23C9"/>
    <w:rsid w:val="00CF4004"/>
    <w:rsid w:val="00D00825"/>
    <w:rsid w:val="00D027A5"/>
    <w:rsid w:val="00D034EA"/>
    <w:rsid w:val="00D042DB"/>
    <w:rsid w:val="00D0495D"/>
    <w:rsid w:val="00D05035"/>
    <w:rsid w:val="00D12BAE"/>
    <w:rsid w:val="00D15804"/>
    <w:rsid w:val="00D2061F"/>
    <w:rsid w:val="00D21D77"/>
    <w:rsid w:val="00D233D6"/>
    <w:rsid w:val="00D256E6"/>
    <w:rsid w:val="00D27C5C"/>
    <w:rsid w:val="00D315F9"/>
    <w:rsid w:val="00D3288F"/>
    <w:rsid w:val="00D34242"/>
    <w:rsid w:val="00D355AB"/>
    <w:rsid w:val="00D35F43"/>
    <w:rsid w:val="00D36A2E"/>
    <w:rsid w:val="00D36A6D"/>
    <w:rsid w:val="00D41773"/>
    <w:rsid w:val="00D41B27"/>
    <w:rsid w:val="00D436E0"/>
    <w:rsid w:val="00D46D4F"/>
    <w:rsid w:val="00D503D1"/>
    <w:rsid w:val="00D50F6D"/>
    <w:rsid w:val="00D5269F"/>
    <w:rsid w:val="00D5274B"/>
    <w:rsid w:val="00D52CD5"/>
    <w:rsid w:val="00D54C7B"/>
    <w:rsid w:val="00D57666"/>
    <w:rsid w:val="00D57BAC"/>
    <w:rsid w:val="00D60394"/>
    <w:rsid w:val="00D61F4B"/>
    <w:rsid w:val="00D65415"/>
    <w:rsid w:val="00D659F4"/>
    <w:rsid w:val="00D65BB6"/>
    <w:rsid w:val="00D732F0"/>
    <w:rsid w:val="00D732F3"/>
    <w:rsid w:val="00D73955"/>
    <w:rsid w:val="00D75601"/>
    <w:rsid w:val="00D8208F"/>
    <w:rsid w:val="00D84FCA"/>
    <w:rsid w:val="00D85209"/>
    <w:rsid w:val="00D86557"/>
    <w:rsid w:val="00D9038B"/>
    <w:rsid w:val="00D904F2"/>
    <w:rsid w:val="00D905B0"/>
    <w:rsid w:val="00D90A41"/>
    <w:rsid w:val="00D93C98"/>
    <w:rsid w:val="00DA016E"/>
    <w:rsid w:val="00DA32ED"/>
    <w:rsid w:val="00DA57CD"/>
    <w:rsid w:val="00DA5D02"/>
    <w:rsid w:val="00DB4CBC"/>
    <w:rsid w:val="00DB4E4A"/>
    <w:rsid w:val="00DB6E9B"/>
    <w:rsid w:val="00DC2AB0"/>
    <w:rsid w:val="00DC5A2B"/>
    <w:rsid w:val="00DC76FA"/>
    <w:rsid w:val="00DD0579"/>
    <w:rsid w:val="00DD0DC8"/>
    <w:rsid w:val="00DD0FE5"/>
    <w:rsid w:val="00DE032E"/>
    <w:rsid w:val="00DE1090"/>
    <w:rsid w:val="00DE210C"/>
    <w:rsid w:val="00DE2809"/>
    <w:rsid w:val="00DE3883"/>
    <w:rsid w:val="00DE633A"/>
    <w:rsid w:val="00DE6FDA"/>
    <w:rsid w:val="00DE72A3"/>
    <w:rsid w:val="00DF2026"/>
    <w:rsid w:val="00DF3648"/>
    <w:rsid w:val="00DF3C94"/>
    <w:rsid w:val="00DF60CB"/>
    <w:rsid w:val="00E01BC0"/>
    <w:rsid w:val="00E05558"/>
    <w:rsid w:val="00E0571C"/>
    <w:rsid w:val="00E05D0D"/>
    <w:rsid w:val="00E05FDF"/>
    <w:rsid w:val="00E0669E"/>
    <w:rsid w:val="00E11BDF"/>
    <w:rsid w:val="00E1388D"/>
    <w:rsid w:val="00E1465B"/>
    <w:rsid w:val="00E15C09"/>
    <w:rsid w:val="00E227A8"/>
    <w:rsid w:val="00E32393"/>
    <w:rsid w:val="00E33A0D"/>
    <w:rsid w:val="00E375A5"/>
    <w:rsid w:val="00E405A8"/>
    <w:rsid w:val="00E4070C"/>
    <w:rsid w:val="00E44CA6"/>
    <w:rsid w:val="00E44FCB"/>
    <w:rsid w:val="00E50A40"/>
    <w:rsid w:val="00E51325"/>
    <w:rsid w:val="00E54F37"/>
    <w:rsid w:val="00E60EB0"/>
    <w:rsid w:val="00E61769"/>
    <w:rsid w:val="00E67AAA"/>
    <w:rsid w:val="00E711B9"/>
    <w:rsid w:val="00E71C25"/>
    <w:rsid w:val="00E80AEE"/>
    <w:rsid w:val="00E82993"/>
    <w:rsid w:val="00E931AF"/>
    <w:rsid w:val="00E97158"/>
    <w:rsid w:val="00EA1E1B"/>
    <w:rsid w:val="00EA6240"/>
    <w:rsid w:val="00EC41FD"/>
    <w:rsid w:val="00EC5C80"/>
    <w:rsid w:val="00EC723B"/>
    <w:rsid w:val="00ED1A4D"/>
    <w:rsid w:val="00ED2263"/>
    <w:rsid w:val="00ED6AB0"/>
    <w:rsid w:val="00EE0166"/>
    <w:rsid w:val="00EE16A6"/>
    <w:rsid w:val="00EE18C4"/>
    <w:rsid w:val="00EE2CEF"/>
    <w:rsid w:val="00EE37BD"/>
    <w:rsid w:val="00EE72EA"/>
    <w:rsid w:val="00EF03D8"/>
    <w:rsid w:val="00EF2C8F"/>
    <w:rsid w:val="00EF6800"/>
    <w:rsid w:val="00F0027B"/>
    <w:rsid w:val="00F00495"/>
    <w:rsid w:val="00F005F4"/>
    <w:rsid w:val="00F01A59"/>
    <w:rsid w:val="00F020DD"/>
    <w:rsid w:val="00F03260"/>
    <w:rsid w:val="00F0376D"/>
    <w:rsid w:val="00F043AA"/>
    <w:rsid w:val="00F0694A"/>
    <w:rsid w:val="00F069D1"/>
    <w:rsid w:val="00F11795"/>
    <w:rsid w:val="00F12D4F"/>
    <w:rsid w:val="00F145AE"/>
    <w:rsid w:val="00F146EE"/>
    <w:rsid w:val="00F16533"/>
    <w:rsid w:val="00F17E5B"/>
    <w:rsid w:val="00F26ECC"/>
    <w:rsid w:val="00F321BE"/>
    <w:rsid w:val="00F347CD"/>
    <w:rsid w:val="00F3785C"/>
    <w:rsid w:val="00F3792D"/>
    <w:rsid w:val="00F37E4B"/>
    <w:rsid w:val="00F40245"/>
    <w:rsid w:val="00F4165D"/>
    <w:rsid w:val="00F47893"/>
    <w:rsid w:val="00F5167B"/>
    <w:rsid w:val="00F51FE2"/>
    <w:rsid w:val="00F53571"/>
    <w:rsid w:val="00F54795"/>
    <w:rsid w:val="00F556C6"/>
    <w:rsid w:val="00F601F8"/>
    <w:rsid w:val="00F6117C"/>
    <w:rsid w:val="00F64D46"/>
    <w:rsid w:val="00F651F9"/>
    <w:rsid w:val="00F670D0"/>
    <w:rsid w:val="00F710C7"/>
    <w:rsid w:val="00F75A04"/>
    <w:rsid w:val="00F80F5F"/>
    <w:rsid w:val="00F820C5"/>
    <w:rsid w:val="00F82624"/>
    <w:rsid w:val="00F9012B"/>
    <w:rsid w:val="00F90EF8"/>
    <w:rsid w:val="00F920B1"/>
    <w:rsid w:val="00F931EE"/>
    <w:rsid w:val="00F9340F"/>
    <w:rsid w:val="00F97766"/>
    <w:rsid w:val="00FA06E0"/>
    <w:rsid w:val="00FA1CB5"/>
    <w:rsid w:val="00FA58F7"/>
    <w:rsid w:val="00FA6C10"/>
    <w:rsid w:val="00FA7778"/>
    <w:rsid w:val="00FB0830"/>
    <w:rsid w:val="00FB0BBE"/>
    <w:rsid w:val="00FB0CEA"/>
    <w:rsid w:val="00FB12FC"/>
    <w:rsid w:val="00FB4256"/>
    <w:rsid w:val="00FC16C5"/>
    <w:rsid w:val="00FC1C8F"/>
    <w:rsid w:val="00FC20B5"/>
    <w:rsid w:val="00FC3294"/>
    <w:rsid w:val="00FC4174"/>
    <w:rsid w:val="00FC6163"/>
    <w:rsid w:val="00FC7E6F"/>
    <w:rsid w:val="00FD394C"/>
    <w:rsid w:val="00FD4B79"/>
    <w:rsid w:val="00FD4CE3"/>
    <w:rsid w:val="00FD5E38"/>
    <w:rsid w:val="00FD5F21"/>
    <w:rsid w:val="00FD6192"/>
    <w:rsid w:val="00FD6553"/>
    <w:rsid w:val="00FD6574"/>
    <w:rsid w:val="00FD73EE"/>
    <w:rsid w:val="00FE20C2"/>
    <w:rsid w:val="00FE33FC"/>
    <w:rsid w:val="00FE69DB"/>
    <w:rsid w:val="00FE794C"/>
    <w:rsid w:val="00FF158D"/>
    <w:rsid w:val="00FF3CDE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1FCE9-A165-4E11-802C-19A34E46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C5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uiPriority w:val="99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a">
    <w:name w:val="Hyperlink"/>
    <w:uiPriority w:val="99"/>
    <w:unhideWhenUsed/>
    <w:rsid w:val="005F3165"/>
    <w:rPr>
      <w:color w:val="0563C1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EE72EA"/>
    <w:rPr>
      <w:sz w:val="20"/>
      <w:szCs w:val="20"/>
    </w:rPr>
  </w:style>
  <w:style w:type="character" w:customStyle="1" w:styleId="ac">
    <w:name w:val="Текст виноски Знак"/>
    <w:link w:val="ab"/>
    <w:uiPriority w:val="99"/>
    <w:semiHidden/>
    <w:rsid w:val="00EE72EA"/>
    <w:rPr>
      <w:rFonts w:ascii="Peterburg" w:eastAsia="Times New Roman" w:hAnsi="Peterburg" w:cs="Times New Roman"/>
      <w:color w:val="000000"/>
      <w:lang w:eastAsia="ru-RU"/>
    </w:rPr>
  </w:style>
  <w:style w:type="character" w:styleId="ad">
    <w:name w:val="footnote reference"/>
    <w:semiHidden/>
    <w:unhideWhenUsed/>
    <w:rsid w:val="00EE72EA"/>
    <w:rPr>
      <w:rFonts w:ascii="Times New Roman" w:hAnsi="Times New Roman" w:cs="Times New Roman" w:hint="default"/>
      <w:vertAlign w:val="superscript"/>
    </w:rPr>
  </w:style>
  <w:style w:type="paragraph" w:customStyle="1" w:styleId="rvps2">
    <w:name w:val="rvps2"/>
    <w:basedOn w:val="a"/>
    <w:rsid w:val="00B07E05"/>
    <w:pPr>
      <w:spacing w:before="100" w:beforeAutospacing="1" w:after="100" w:afterAutospacing="1"/>
    </w:pPr>
    <w:rPr>
      <w:rFonts w:ascii="Times New Roman" w:hAnsi="Times New Roman"/>
      <w:color w:val="auto"/>
      <w:lang w:eastAsia="uk-UA"/>
    </w:rPr>
  </w:style>
  <w:style w:type="paragraph" w:styleId="ae">
    <w:name w:val="No Spacing"/>
    <w:uiPriority w:val="1"/>
    <w:qFormat/>
    <w:rsid w:val="00094376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character" w:customStyle="1" w:styleId="rvts46">
    <w:name w:val="rvts46"/>
    <w:rsid w:val="00BD0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651-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9FE1B-F5F1-47BB-A0FE-2D0FEA1B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4305</Words>
  <Characters>2455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6747</CharactersWithSpaces>
  <SharedDoc>false</SharedDoc>
  <HLinks>
    <vt:vector size="6" baseType="variant">
      <vt:variant>
        <vt:i4>7012473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https://zakon.rada.gov.ua/laws/show/4651-17</vt:lpwstr>
      </vt:variant>
      <vt:variant>
        <vt:lpwstr>n5735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cp:lastModifiedBy>Віктор В. Чередниченко</cp:lastModifiedBy>
  <cp:revision>2</cp:revision>
  <cp:lastPrinted>2021-09-08T08:35:00Z</cp:lastPrinted>
  <dcterms:created xsi:type="dcterms:W3CDTF">2023-08-30T07:17:00Z</dcterms:created>
  <dcterms:modified xsi:type="dcterms:W3CDTF">2023-08-30T07:17:00Z</dcterms:modified>
</cp:coreProperties>
</file>