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19" w:rsidRDefault="00740519" w:rsidP="00740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40519" w:rsidRDefault="00740519" w:rsidP="00740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40519" w:rsidRDefault="00740519" w:rsidP="00740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40519" w:rsidRDefault="00740519" w:rsidP="00740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40519" w:rsidRDefault="00740519" w:rsidP="00740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40519" w:rsidRDefault="00740519" w:rsidP="00740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40519" w:rsidRDefault="00740519" w:rsidP="00740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6E3E49" w:rsidRPr="00740519" w:rsidRDefault="006E3E49" w:rsidP="00740519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051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7405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</w:t>
      </w:r>
      <w:r w:rsidRPr="0074051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r w:rsidRPr="007405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відкритті конституційного провадження у справі за конституційною скаргою Мотчаного Віктора Володимировича щодо відповідності Конституції України (конституційності) частини четвертої статті 36, абзацу другого частини третьої статті 40 Цивільного </w:t>
      </w:r>
      <w:r w:rsidR="007405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7405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405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процесуального кодексу України </w:t>
      </w:r>
    </w:p>
    <w:p w:rsidR="006E3E49" w:rsidRPr="00740519" w:rsidRDefault="006E3E49" w:rsidP="0074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3E49" w:rsidRPr="00740519" w:rsidRDefault="006E3E49" w:rsidP="0074051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№ 3-74/2024(154/24) </w:t>
      </w:r>
    </w:p>
    <w:p w:rsidR="006E3E49" w:rsidRPr="00740519" w:rsidRDefault="00670FF4" w:rsidP="0074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519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6E3E49" w:rsidRPr="00740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червня</w:t>
      </w:r>
      <w:r w:rsidR="006E3E49"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2024 року</w:t>
      </w:r>
    </w:p>
    <w:p w:rsidR="006E3E49" w:rsidRPr="00740519" w:rsidRDefault="006E3E49" w:rsidP="0074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670FF4" w:rsidRPr="00740519">
        <w:rPr>
          <w:rFonts w:ascii="Times New Roman" w:hAnsi="Times New Roman" w:cs="Times New Roman"/>
          <w:sz w:val="28"/>
          <w:szCs w:val="28"/>
          <w:shd w:val="clear" w:color="auto" w:fill="FFFFFF"/>
        </w:rPr>
        <w:t>109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-3(І)/2024</w:t>
      </w:r>
    </w:p>
    <w:p w:rsidR="006E3E49" w:rsidRPr="00740519" w:rsidRDefault="006E3E49" w:rsidP="0074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3E49" w:rsidRPr="00740519" w:rsidRDefault="006E3E49" w:rsidP="00740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Третя колегія суддів Першого сенату Конституційного Суду України у складі:</w:t>
      </w:r>
    </w:p>
    <w:p w:rsidR="006E3E49" w:rsidRPr="00740519" w:rsidRDefault="006E3E49" w:rsidP="007405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3E49" w:rsidRPr="00740519" w:rsidRDefault="006E3E49" w:rsidP="007405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519">
        <w:rPr>
          <w:rFonts w:ascii="Times New Roman" w:hAnsi="Times New Roman" w:cs="Times New Roman"/>
          <w:sz w:val="28"/>
          <w:szCs w:val="28"/>
        </w:rPr>
        <w:t xml:space="preserve">Кривенка Віктора Васильовича 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40519">
        <w:rPr>
          <w:rFonts w:ascii="Times New Roman" w:hAnsi="Times New Roman" w:cs="Times New Roman"/>
          <w:sz w:val="28"/>
          <w:szCs w:val="28"/>
        </w:rPr>
        <w:t xml:space="preserve"> 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головуючого,</w:t>
      </w:r>
    </w:p>
    <w:p w:rsidR="006E3E49" w:rsidRPr="00740519" w:rsidRDefault="006E3E49" w:rsidP="007405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519">
        <w:rPr>
          <w:rFonts w:ascii="Times New Roman" w:hAnsi="Times New Roman" w:cs="Times New Roman"/>
          <w:sz w:val="28"/>
          <w:szCs w:val="28"/>
        </w:rPr>
        <w:t xml:space="preserve">Петришина Олександра Віталійовича 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40519">
        <w:rPr>
          <w:rFonts w:ascii="Times New Roman" w:hAnsi="Times New Roman" w:cs="Times New Roman"/>
          <w:sz w:val="28"/>
          <w:szCs w:val="28"/>
        </w:rPr>
        <w:t>доповідача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6E3E49" w:rsidRPr="00740519" w:rsidRDefault="006E3E49" w:rsidP="007405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 Петра Тодосьовича,</w:t>
      </w:r>
    </w:p>
    <w:p w:rsidR="006E3E49" w:rsidRPr="00740519" w:rsidRDefault="006E3E49" w:rsidP="00740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3E49" w:rsidRPr="00740519" w:rsidRDefault="006E3E49" w:rsidP="007405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0519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Мотчаного Віктора Володимировича 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 xml:space="preserve">щодо відповідності Конституції України (конституційності) 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четвертої статті 36, абзацу другого частини третьої статті 40 Цивільного процесуального кодексу України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E49" w:rsidRPr="00740519" w:rsidRDefault="006E3E49" w:rsidP="007405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E3E49" w:rsidRPr="00740519" w:rsidRDefault="006E3E49" w:rsidP="007405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Петришина О.В. та дослідивши матеріали справи, Третя колегія суддів Першого сенату Конституційного </w:t>
      </w:r>
      <w:r w:rsidRPr="007405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:rsidR="006E3E49" w:rsidRPr="00740519" w:rsidRDefault="006E3E49" w:rsidP="007405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E3E49" w:rsidRPr="00740519" w:rsidRDefault="006E3E49" w:rsidP="007405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05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740519" w:rsidRDefault="00740519" w:rsidP="0074051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441461"/>
    </w:p>
    <w:p w:rsidR="006E3E49" w:rsidRPr="00740519" w:rsidRDefault="006E3E49" w:rsidP="0074051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19">
        <w:rPr>
          <w:rFonts w:ascii="Times New Roman" w:hAnsi="Times New Roman" w:cs="Times New Roman"/>
          <w:sz w:val="28"/>
          <w:szCs w:val="28"/>
        </w:rPr>
        <w:t>1. До Конституційного Суду України звернувся Мотчаний В.В. і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>з клопотанням перевірити на відповідність статтям 8, 21, 22, частинам</w:t>
      </w:r>
      <w:r w:rsidR="00B476E3" w:rsidRPr="00740519">
        <w:rPr>
          <w:rFonts w:ascii="Times New Roman" w:hAnsi="Times New Roman" w:cs="Times New Roman"/>
          <w:color w:val="000000"/>
          <w:sz w:val="28"/>
          <w:szCs w:val="28"/>
        </w:rPr>
        <w:t xml:space="preserve"> першій, другій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 xml:space="preserve"> статті </w:t>
      </w:r>
      <w:r w:rsidR="00B476E3" w:rsidRPr="00740519">
        <w:rPr>
          <w:rFonts w:ascii="Times New Roman" w:hAnsi="Times New Roman" w:cs="Times New Roman"/>
          <w:color w:val="000000"/>
          <w:sz w:val="28"/>
          <w:szCs w:val="28"/>
        </w:rPr>
        <w:t xml:space="preserve">24, частині першій статті 28, частинам першій, шостій статті 55, </w:t>
      </w:r>
      <w:r w:rsidR="00B476E3" w:rsidRPr="007405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частині першій статті 68, частині першій, пунктам 1, 3 частини другої статті 129 </w:t>
      </w:r>
      <w:r w:rsidRPr="00740519">
        <w:rPr>
          <w:rFonts w:ascii="Times New Roman" w:hAnsi="Times New Roman" w:cs="Times New Roman"/>
          <w:sz w:val="28"/>
          <w:szCs w:val="28"/>
        </w:rPr>
        <w:t xml:space="preserve">Конституції України (конституційність) 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частину четверту статті 36, абзац другий частини третьої статті 40 Цивільного процесуального кодексу України</w:t>
      </w:r>
      <w:r w:rsidR="00740519">
        <w:rPr>
          <w:rFonts w:ascii="Times New Roman" w:hAnsi="Times New Roman" w:cs="Times New Roman"/>
          <w:sz w:val="28"/>
          <w:szCs w:val="28"/>
        </w:rPr>
        <w:br/>
      </w:r>
      <w:r w:rsidRPr="00740519">
        <w:rPr>
          <w:rFonts w:ascii="Times New Roman" w:hAnsi="Times New Roman" w:cs="Times New Roman"/>
          <w:sz w:val="28"/>
          <w:szCs w:val="28"/>
        </w:rPr>
        <w:t>(далі – Кодекс).</w:t>
      </w:r>
      <w:bookmarkEnd w:id="0"/>
    </w:p>
    <w:p w:rsidR="006E3E49" w:rsidRPr="00740519" w:rsidRDefault="006E3E49" w:rsidP="0074051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40519">
        <w:rPr>
          <w:sz w:val="28"/>
          <w:szCs w:val="28"/>
        </w:rPr>
        <w:t xml:space="preserve">Згідно з </w:t>
      </w:r>
      <w:r w:rsidR="00B476E3" w:rsidRPr="00740519">
        <w:rPr>
          <w:sz w:val="28"/>
          <w:szCs w:val="28"/>
        </w:rPr>
        <w:t>частиною четвертою статті 36</w:t>
      </w:r>
      <w:r w:rsidRPr="00740519">
        <w:rPr>
          <w:sz w:val="28"/>
          <w:szCs w:val="28"/>
        </w:rPr>
        <w:t xml:space="preserve"> Кодексу „</w:t>
      </w:r>
      <w:r w:rsidR="00B476E3" w:rsidRPr="00740519">
        <w:rPr>
          <w:sz w:val="28"/>
          <w:szCs w:val="28"/>
          <w:shd w:val="clear" w:color="auto" w:fill="FFFFFF"/>
        </w:rPr>
        <w:t>незгода сторони з процесуальними рішеннями судді, рішення або окрема думка судді в інших справах, висловлена публічно думка судді щодо того чи іншого юридичного питання не може бути підставою для відводу</w:t>
      </w:r>
      <w:r w:rsidRPr="00740519">
        <w:rPr>
          <w:sz w:val="28"/>
          <w:szCs w:val="28"/>
        </w:rPr>
        <w:t>“.</w:t>
      </w:r>
    </w:p>
    <w:p w:rsidR="006E3E49" w:rsidRPr="00740519" w:rsidRDefault="0001136E" w:rsidP="0074051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40519">
        <w:rPr>
          <w:sz w:val="28"/>
          <w:szCs w:val="28"/>
        </w:rPr>
        <w:t>Відповідно</w:t>
      </w:r>
      <w:r w:rsidR="00B476E3" w:rsidRPr="00740519">
        <w:rPr>
          <w:sz w:val="28"/>
          <w:szCs w:val="28"/>
        </w:rPr>
        <w:t xml:space="preserve"> до абзацу другого частини третьої статті 40 </w:t>
      </w:r>
      <w:r w:rsidR="006E3E49" w:rsidRPr="00740519">
        <w:rPr>
          <w:sz w:val="28"/>
          <w:szCs w:val="28"/>
        </w:rPr>
        <w:t>Кодексу „</w:t>
      </w:r>
      <w:r w:rsidR="00B476E3" w:rsidRPr="00740519">
        <w:rPr>
          <w:sz w:val="28"/>
          <w:szCs w:val="28"/>
          <w:shd w:val="clear" w:color="auto" w:fill="FFFFFF"/>
        </w:rPr>
        <w:t>якщо заява про відвід судді надійшла до суду пізніше ніж за три робочі дні до наступного засідання, така заява не підлягає передачі на розгляд іншому судді, а питання про відвід судді вирішується судом, що розглядає справу</w:t>
      </w:r>
      <w:r w:rsidR="006E3E49" w:rsidRPr="00740519">
        <w:rPr>
          <w:sz w:val="28"/>
          <w:szCs w:val="28"/>
        </w:rPr>
        <w:t>“.</w:t>
      </w:r>
    </w:p>
    <w:p w:rsidR="006E3E49" w:rsidRPr="00740519" w:rsidRDefault="006E3E49" w:rsidP="0074051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519">
        <w:rPr>
          <w:rFonts w:ascii="Times New Roman" w:hAnsi="Times New Roman" w:cs="Times New Roman"/>
          <w:sz w:val="28"/>
          <w:szCs w:val="28"/>
        </w:rPr>
        <w:t xml:space="preserve">Суб’єкт права на конституційну скаргу </w:t>
      </w:r>
      <w:r w:rsidR="00735CE5" w:rsidRPr="00740519">
        <w:rPr>
          <w:rFonts w:ascii="Times New Roman" w:hAnsi="Times New Roman" w:cs="Times New Roman"/>
          <w:sz w:val="28"/>
          <w:szCs w:val="28"/>
        </w:rPr>
        <w:t>зазначає</w:t>
      </w:r>
      <w:r w:rsidRPr="00740519">
        <w:rPr>
          <w:rFonts w:ascii="Times New Roman" w:hAnsi="Times New Roman" w:cs="Times New Roman"/>
          <w:sz w:val="28"/>
          <w:szCs w:val="28"/>
        </w:rPr>
        <w:t>, що „</w:t>
      </w:r>
      <w:r w:rsidR="00735CE5" w:rsidRPr="00740519">
        <w:rPr>
          <w:rFonts w:ascii="Times New Roman" w:hAnsi="Times New Roman" w:cs="Times New Roman"/>
          <w:sz w:val="28"/>
          <w:szCs w:val="28"/>
        </w:rPr>
        <w:t>задля додержання вимог Конституції України приписи процесуального закону мають забезпечити рівні юридичні можливості процесуального характеру для всіх учасників судового процесу</w:t>
      </w:r>
      <w:r w:rsidR="00735CE5" w:rsidRPr="00740519">
        <w:rPr>
          <w:rFonts w:ascii="Times New Roman" w:hAnsi="Times New Roman" w:cs="Times New Roman"/>
          <w:sz w:val="28"/>
          <w:szCs w:val="28"/>
          <w:lang w:val="ru-RU"/>
        </w:rPr>
        <w:t xml:space="preserve"> &lt;…&gt;, а у разі встановлення приписами права процесуальних відмін</w:t>
      </w:r>
      <w:r w:rsidR="00E176A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35CE5" w:rsidRPr="00740519">
        <w:rPr>
          <w:rFonts w:ascii="Times New Roman" w:hAnsi="Times New Roman" w:cs="Times New Roman"/>
          <w:sz w:val="28"/>
          <w:szCs w:val="28"/>
          <w:lang w:val="ru-RU"/>
        </w:rPr>
        <w:t>остей застосовані в процесуальному законі юридичні засоби мають бути спрямованими на досягнення правомірн</w:t>
      </w:r>
      <w:r w:rsidR="0001136E" w:rsidRPr="00740519">
        <w:rPr>
          <w:rFonts w:ascii="Times New Roman" w:hAnsi="Times New Roman" w:cs="Times New Roman"/>
          <w:sz w:val="28"/>
          <w:szCs w:val="28"/>
          <w:lang w:val="ru-RU"/>
        </w:rPr>
        <w:t xml:space="preserve">ої мети, </w:t>
      </w:r>
      <w:r w:rsidR="0001136E" w:rsidRPr="00740519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ґ</w:t>
      </w:r>
      <w:r w:rsidR="0001136E" w:rsidRPr="00740519">
        <w:rPr>
          <w:rFonts w:ascii="Times New Roman" w:hAnsi="Times New Roman" w:cs="Times New Roman"/>
          <w:sz w:val="28"/>
          <w:szCs w:val="28"/>
          <w:lang w:val="ru-RU"/>
        </w:rPr>
        <w:t>рунтуватись</w:t>
      </w:r>
      <w:r w:rsidR="00735CE5" w:rsidRPr="00740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36E" w:rsidRPr="00740519">
        <w:rPr>
          <w:rFonts w:ascii="Times New Roman" w:hAnsi="Times New Roman" w:cs="Times New Roman"/>
          <w:sz w:val="28"/>
          <w:szCs w:val="28"/>
          <w:lang w:val="ru-RU"/>
        </w:rPr>
        <w:t>на конституці</w:t>
      </w:r>
      <w:r w:rsidR="00735CE5" w:rsidRPr="0074051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01136E" w:rsidRPr="0074051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35CE5" w:rsidRPr="00740519">
        <w:rPr>
          <w:rFonts w:ascii="Times New Roman" w:hAnsi="Times New Roman" w:cs="Times New Roman"/>
          <w:sz w:val="28"/>
          <w:szCs w:val="28"/>
          <w:lang w:val="ru-RU"/>
        </w:rPr>
        <w:t>их принципах правовладдя (верховенства права), юридичної рівності та домірності</w:t>
      </w:r>
      <w:r w:rsidRPr="00740519">
        <w:rPr>
          <w:rFonts w:ascii="Times New Roman" w:hAnsi="Times New Roman" w:cs="Times New Roman"/>
          <w:sz w:val="28"/>
          <w:szCs w:val="28"/>
        </w:rPr>
        <w:t>“.</w:t>
      </w:r>
      <w:r w:rsidR="00735CE5" w:rsidRPr="0074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49" w:rsidRPr="00740519" w:rsidRDefault="006E3E49" w:rsidP="007405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19">
        <w:rPr>
          <w:rFonts w:ascii="Times New Roman" w:hAnsi="Times New Roman" w:cs="Times New Roman"/>
          <w:color w:val="000000"/>
          <w:sz w:val="28"/>
          <w:szCs w:val="28"/>
        </w:rPr>
        <w:t xml:space="preserve">На підтвердження своєї позиції </w:t>
      </w:r>
      <w:r w:rsidR="00B476E3" w:rsidRPr="00740519">
        <w:rPr>
          <w:rFonts w:ascii="Times New Roman" w:hAnsi="Times New Roman" w:cs="Times New Roman"/>
          <w:sz w:val="28"/>
          <w:szCs w:val="28"/>
        </w:rPr>
        <w:t>Мотчаний В.В.</w:t>
      </w:r>
      <w:r w:rsidRPr="00740519">
        <w:rPr>
          <w:rFonts w:ascii="Times New Roman" w:hAnsi="Times New Roman" w:cs="Times New Roman"/>
          <w:sz w:val="28"/>
          <w:szCs w:val="28"/>
        </w:rPr>
        <w:t xml:space="preserve"> 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>посилається на окремі приписи Конституції України, Кодексу, Конвенції про захист прав людини і основоположних свобод</w:t>
      </w:r>
      <w:r w:rsidR="00B476E3" w:rsidRPr="00740519">
        <w:rPr>
          <w:rFonts w:ascii="Times New Roman" w:hAnsi="Times New Roman" w:cs="Times New Roman"/>
          <w:color w:val="000000"/>
          <w:sz w:val="28"/>
          <w:szCs w:val="28"/>
        </w:rPr>
        <w:t xml:space="preserve"> 1950 року та інші </w:t>
      </w:r>
      <w:r w:rsidR="00E733FA" w:rsidRPr="00740519">
        <w:rPr>
          <w:rFonts w:ascii="Times New Roman" w:hAnsi="Times New Roman" w:cs="Times New Roman"/>
          <w:color w:val="000000"/>
          <w:sz w:val="28"/>
          <w:szCs w:val="28"/>
        </w:rPr>
        <w:t>міжнародні акти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76E3" w:rsidRPr="00740519">
        <w:rPr>
          <w:rFonts w:ascii="Times New Roman" w:hAnsi="Times New Roman" w:cs="Times New Roman"/>
          <w:color w:val="000000"/>
          <w:sz w:val="28"/>
          <w:szCs w:val="28"/>
        </w:rPr>
        <w:t xml:space="preserve">рішення Конституційного Суду України, 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>рішення Європейського суду з прав людини, а також на судові рішення</w:t>
      </w:r>
      <w:r w:rsidR="00B476E3" w:rsidRPr="00740519">
        <w:rPr>
          <w:rFonts w:ascii="Times New Roman" w:hAnsi="Times New Roman" w:cs="Times New Roman"/>
          <w:color w:val="000000"/>
          <w:sz w:val="28"/>
          <w:szCs w:val="28"/>
        </w:rPr>
        <w:t xml:space="preserve"> у його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 xml:space="preserve"> справі.</w:t>
      </w:r>
    </w:p>
    <w:p w:rsidR="00740519" w:rsidRDefault="00740519" w:rsidP="007405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3E49" w:rsidRPr="00740519" w:rsidRDefault="006E3E49" w:rsidP="007405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Вирішуючи питання</w:t>
      </w:r>
      <w:bookmarkStart w:id="1" w:name="n1523"/>
      <w:bookmarkEnd w:id="1"/>
      <w:r w:rsidRPr="00740519">
        <w:rPr>
          <w:rFonts w:ascii="Times New Roman" w:hAnsi="Times New Roman" w:cs="Times New Roman"/>
          <w:sz w:val="28"/>
          <w:szCs w:val="28"/>
        </w:rPr>
        <w:t xml:space="preserve"> 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>про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B540E2" w:rsidRPr="00740519" w:rsidRDefault="00B540E2" w:rsidP="007405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 </w:t>
      </w:r>
    </w:p>
    <w:p w:rsidR="00D40833" w:rsidRPr="00740519" w:rsidRDefault="00D40833" w:rsidP="00740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19">
        <w:rPr>
          <w:rFonts w:ascii="Times New Roman" w:hAnsi="Times New Roman" w:cs="Times New Roman"/>
          <w:sz w:val="28"/>
          <w:szCs w:val="28"/>
        </w:rPr>
        <w:t>З аналізу конституційної скарги та долучених до неї матеріалів убачається, що Мотчаний В.В. не навів аргументів, які підтверджували б, що оспорювані приписи Кодексу порушують його права, гарантовані Конституцією України, а лише висловив незгоду з висновками, викладеними в остаточному судовому рішенні в його справі, що не можна вважати належн</w:t>
      </w:r>
      <w:r w:rsidR="0001136E" w:rsidRPr="00740519">
        <w:rPr>
          <w:rFonts w:ascii="Times New Roman" w:hAnsi="Times New Roman" w:cs="Times New Roman"/>
          <w:sz w:val="28"/>
          <w:szCs w:val="28"/>
        </w:rPr>
        <w:t>им обґрунтуванням тверджень про невідповідність</w:t>
      </w:r>
      <w:r w:rsidRPr="00740519">
        <w:rPr>
          <w:rFonts w:ascii="Times New Roman" w:hAnsi="Times New Roman" w:cs="Times New Roman"/>
          <w:sz w:val="28"/>
          <w:szCs w:val="28"/>
        </w:rPr>
        <w:t xml:space="preserve"> Конституції України 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четвертої статті 36, абзацу другого частини третьої статті 40 Кодексу </w:t>
      </w:r>
      <w:r w:rsidR="00740519">
        <w:rPr>
          <w:rFonts w:ascii="Times New Roman" w:hAnsi="Times New Roman" w:cs="Times New Roman"/>
          <w:sz w:val="28"/>
          <w:szCs w:val="28"/>
        </w:rPr>
        <w:t>в розумінні пункту 6</w:t>
      </w:r>
      <w:r w:rsidR="00740519">
        <w:rPr>
          <w:rFonts w:ascii="Times New Roman" w:hAnsi="Times New Roman" w:cs="Times New Roman"/>
          <w:sz w:val="28"/>
          <w:szCs w:val="28"/>
        </w:rPr>
        <w:br/>
      </w:r>
      <w:r w:rsidRPr="00740519">
        <w:rPr>
          <w:rFonts w:ascii="Times New Roman" w:hAnsi="Times New Roman" w:cs="Times New Roman"/>
          <w:sz w:val="28"/>
          <w:szCs w:val="28"/>
        </w:rPr>
        <w:t xml:space="preserve">частини другої статті 55 Закону України 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74051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0519">
        <w:rPr>
          <w:rFonts w:ascii="Times New Roman" w:hAnsi="Times New Roman" w:cs="Times New Roman"/>
          <w:sz w:val="28"/>
          <w:szCs w:val="28"/>
        </w:rPr>
        <w:t>.</w:t>
      </w:r>
    </w:p>
    <w:p w:rsidR="00021128" w:rsidRPr="00740519" w:rsidRDefault="00021128" w:rsidP="00740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19">
        <w:rPr>
          <w:rFonts w:ascii="Times New Roman" w:hAnsi="Times New Roman" w:cs="Times New Roman"/>
          <w:sz w:val="28"/>
          <w:szCs w:val="28"/>
        </w:rPr>
        <w:t xml:space="preserve">Отже, наведене є підставою для відмови у відкритті конституційного провадження у справі згідно з пунктом 4 статті 62 Закону України 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74051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0519">
        <w:rPr>
          <w:rFonts w:ascii="Times New Roman" w:hAnsi="Times New Roman" w:cs="Times New Roman"/>
          <w:sz w:val="28"/>
          <w:szCs w:val="28"/>
        </w:rPr>
        <w:t xml:space="preserve"> 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40519">
        <w:rPr>
          <w:rFonts w:ascii="Times New Roman" w:hAnsi="Times New Roman" w:cs="Times New Roman"/>
          <w:sz w:val="28"/>
          <w:szCs w:val="28"/>
        </w:rPr>
        <w:t xml:space="preserve"> неприйнятність конституційної скарги. </w:t>
      </w:r>
    </w:p>
    <w:p w:rsidR="00740519" w:rsidRDefault="00740519" w:rsidP="00740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0E2" w:rsidRDefault="00B540E2" w:rsidP="00740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19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7405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740519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55, 56, 58, 62, 77, 86 Закону України 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74051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0519">
        <w:rPr>
          <w:rFonts w:ascii="Times New Roman" w:hAnsi="Times New Roman" w:cs="Times New Roman"/>
          <w:sz w:val="28"/>
          <w:szCs w:val="28"/>
        </w:rPr>
        <w:t>, відповідно до § 45, § 56 Регламенту Конституційного Суду України Третя колегія суддів Першого сенату Конституційного Суду України</w:t>
      </w:r>
    </w:p>
    <w:p w:rsidR="00740519" w:rsidRPr="00740519" w:rsidRDefault="00740519" w:rsidP="00740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0E2" w:rsidRPr="00740519" w:rsidRDefault="00B540E2" w:rsidP="007405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05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 х в а л и л а:</w:t>
      </w:r>
    </w:p>
    <w:p w:rsidR="00740519" w:rsidRDefault="00740519" w:rsidP="00740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0E2" w:rsidRPr="00740519" w:rsidRDefault="00B540E2" w:rsidP="00740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19">
        <w:rPr>
          <w:rFonts w:ascii="Times New Roman" w:hAnsi="Times New Roman" w:cs="Times New Roman"/>
          <w:sz w:val="28"/>
          <w:szCs w:val="28"/>
        </w:rPr>
        <w:t>1. Відмовити у відкритті конституційного провадження у справі за конституційною скаргою Мотчаного Віктора Володимировича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 xml:space="preserve"> щодо відповідності Конституції України (конституційності) 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четвертої статті  36, абзацу другого частини третьої статті 40 Цивільного процесуального кодексу України</w:t>
      </w:r>
      <w:r w:rsidR="0001136E"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пункту 4 статті 62 </w:t>
      </w:r>
      <w:r w:rsidR="0001136E" w:rsidRPr="00740519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01136E"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01136E" w:rsidRPr="0074051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01136E"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0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051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40519">
        <w:rPr>
          <w:rFonts w:ascii="Times New Roman" w:hAnsi="Times New Roman" w:cs="Times New Roman"/>
          <w:sz w:val="28"/>
          <w:szCs w:val="28"/>
        </w:rPr>
        <w:t xml:space="preserve">неприйнятність конституційної скарги. </w:t>
      </w:r>
    </w:p>
    <w:p w:rsidR="00740519" w:rsidRDefault="00740519" w:rsidP="00740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0E2" w:rsidRDefault="00B540E2" w:rsidP="007405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19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740519" w:rsidRDefault="00740519" w:rsidP="0074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A70" w:rsidRDefault="00405A70" w:rsidP="0074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519" w:rsidRDefault="00740519" w:rsidP="0074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A70" w:rsidRDefault="00405A70" w:rsidP="0074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A70" w:rsidRPr="00405A70" w:rsidRDefault="00405A70" w:rsidP="00405A7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405A70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:rsidR="00405A70" w:rsidRPr="00405A70" w:rsidRDefault="00405A70" w:rsidP="00405A7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70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405A70" w:rsidRPr="00405A70" w:rsidRDefault="00405A70" w:rsidP="00405A7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A70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405A70" w:rsidRPr="00405A70" w:rsidRDefault="00405A70" w:rsidP="0074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2"/>
    <w:p w:rsidR="00740519" w:rsidRDefault="00740519" w:rsidP="0074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0519" w:rsidSect="00740519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58" w:rsidRDefault="00BB6458">
      <w:pPr>
        <w:spacing w:after="0" w:line="240" w:lineRule="auto"/>
      </w:pPr>
      <w:r>
        <w:separator/>
      </w:r>
    </w:p>
  </w:endnote>
  <w:endnote w:type="continuationSeparator" w:id="0">
    <w:p w:rsidR="00BB6458" w:rsidRDefault="00BB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19" w:rsidRPr="00740519" w:rsidRDefault="00740519">
    <w:pPr>
      <w:pStyle w:val="ab"/>
      <w:rPr>
        <w:rFonts w:ascii="Times New Roman" w:hAnsi="Times New Roman" w:cs="Times New Roman"/>
        <w:sz w:val="10"/>
        <w:szCs w:val="10"/>
      </w:rPr>
    </w:pPr>
    <w:r w:rsidRPr="00740519">
      <w:rPr>
        <w:rFonts w:ascii="Times New Roman" w:hAnsi="Times New Roman" w:cs="Times New Roman"/>
        <w:sz w:val="10"/>
        <w:szCs w:val="10"/>
      </w:rPr>
      <w:fldChar w:fldCharType="begin"/>
    </w:r>
    <w:r w:rsidRPr="0074051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40519">
      <w:rPr>
        <w:rFonts w:ascii="Times New Roman" w:hAnsi="Times New Roman" w:cs="Times New Roman"/>
        <w:sz w:val="10"/>
        <w:szCs w:val="10"/>
      </w:rPr>
      <w:fldChar w:fldCharType="separate"/>
    </w:r>
    <w:r w:rsidR="00405A70">
      <w:rPr>
        <w:rFonts w:ascii="Times New Roman" w:hAnsi="Times New Roman" w:cs="Times New Roman"/>
        <w:noProof/>
        <w:sz w:val="10"/>
        <w:szCs w:val="10"/>
      </w:rPr>
      <w:t>G:\2024\Suddi\I senat\III koleg\18.docx</w:t>
    </w:r>
    <w:r w:rsidRPr="007405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19" w:rsidRPr="00740519" w:rsidRDefault="00740519">
    <w:pPr>
      <w:pStyle w:val="ab"/>
      <w:rPr>
        <w:rFonts w:ascii="Times New Roman" w:hAnsi="Times New Roman" w:cs="Times New Roman"/>
        <w:sz w:val="10"/>
        <w:szCs w:val="10"/>
      </w:rPr>
    </w:pPr>
    <w:r w:rsidRPr="00740519">
      <w:rPr>
        <w:rFonts w:ascii="Times New Roman" w:hAnsi="Times New Roman" w:cs="Times New Roman"/>
        <w:sz w:val="10"/>
        <w:szCs w:val="10"/>
      </w:rPr>
      <w:fldChar w:fldCharType="begin"/>
    </w:r>
    <w:r w:rsidRPr="0074051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40519">
      <w:rPr>
        <w:rFonts w:ascii="Times New Roman" w:hAnsi="Times New Roman" w:cs="Times New Roman"/>
        <w:sz w:val="10"/>
        <w:szCs w:val="10"/>
      </w:rPr>
      <w:fldChar w:fldCharType="separate"/>
    </w:r>
    <w:r w:rsidR="00405A70">
      <w:rPr>
        <w:rFonts w:ascii="Times New Roman" w:hAnsi="Times New Roman" w:cs="Times New Roman"/>
        <w:noProof/>
        <w:sz w:val="10"/>
        <w:szCs w:val="10"/>
      </w:rPr>
      <w:t>G:\2024\Suddi\I senat\III koleg\18.docx</w:t>
    </w:r>
    <w:r w:rsidRPr="007405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58" w:rsidRDefault="00BB6458">
      <w:pPr>
        <w:spacing w:after="0" w:line="240" w:lineRule="auto"/>
      </w:pPr>
      <w:r>
        <w:separator/>
      </w:r>
    </w:p>
  </w:footnote>
  <w:footnote w:type="continuationSeparator" w:id="0">
    <w:p w:rsidR="00BB6458" w:rsidRDefault="00BB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414672546"/>
      <w:docPartObj>
        <w:docPartGallery w:val="Page Numbers (Top of Page)"/>
        <w:docPartUnique/>
      </w:docPartObj>
    </w:sdtPr>
    <w:sdtEndPr/>
    <w:sdtContent>
      <w:p w:rsidR="00740519" w:rsidRPr="00740519" w:rsidRDefault="0074051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05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05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05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5A7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405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88"/>
    <w:rsid w:val="00010D37"/>
    <w:rsid w:val="0001136E"/>
    <w:rsid w:val="00021128"/>
    <w:rsid w:val="0009381B"/>
    <w:rsid w:val="000B4140"/>
    <w:rsid w:val="00405A70"/>
    <w:rsid w:val="00491632"/>
    <w:rsid w:val="00670FF4"/>
    <w:rsid w:val="006E3E49"/>
    <w:rsid w:val="00735CE5"/>
    <w:rsid w:val="00740519"/>
    <w:rsid w:val="008775B4"/>
    <w:rsid w:val="009D6641"/>
    <w:rsid w:val="00B076B6"/>
    <w:rsid w:val="00B476E3"/>
    <w:rsid w:val="00B540E2"/>
    <w:rsid w:val="00BB6458"/>
    <w:rsid w:val="00D40833"/>
    <w:rsid w:val="00DE5EFD"/>
    <w:rsid w:val="00E176A9"/>
    <w:rsid w:val="00E20C88"/>
    <w:rsid w:val="00E733FA"/>
    <w:rsid w:val="00F32F9F"/>
    <w:rsid w:val="00F54264"/>
    <w:rsid w:val="00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42A9"/>
  <w15:chartTrackingRefBased/>
  <w15:docId w15:val="{41343DCA-0750-4FFA-8C3B-15992734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E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E3E49"/>
  </w:style>
  <w:style w:type="character" w:styleId="a6">
    <w:name w:val="Hyperlink"/>
    <w:basedOn w:val="a0"/>
    <w:uiPriority w:val="99"/>
    <w:semiHidden/>
    <w:unhideWhenUsed/>
    <w:rsid w:val="006E3E49"/>
    <w:rPr>
      <w:color w:val="0000FF"/>
      <w:u w:val="single"/>
    </w:rPr>
  </w:style>
  <w:style w:type="paragraph" w:customStyle="1" w:styleId="rvps2">
    <w:name w:val="rvps2"/>
    <w:basedOn w:val="a"/>
    <w:rsid w:val="006E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6E3E49"/>
  </w:style>
  <w:style w:type="paragraph" w:styleId="a7">
    <w:name w:val="Normal (Web)"/>
    <w:basedOn w:val="a"/>
    <w:uiPriority w:val="99"/>
    <w:semiHidden/>
    <w:unhideWhenUsed/>
    <w:rsid w:val="00B5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01136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1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1136E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40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4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C5AF-DDEC-4615-A9D8-33154C34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3536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Ангеліна Куп՚янська</dc:creator>
  <cp:keywords/>
  <dc:description/>
  <cp:lastModifiedBy>Олена Б. Алєксєйченко</cp:lastModifiedBy>
  <cp:revision>5</cp:revision>
  <cp:lastPrinted>2024-06-20T08:27:00Z</cp:lastPrinted>
  <dcterms:created xsi:type="dcterms:W3CDTF">2024-06-19T09:18:00Z</dcterms:created>
  <dcterms:modified xsi:type="dcterms:W3CDTF">2024-06-20T08:27:00Z</dcterms:modified>
</cp:coreProperties>
</file>