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352"/>
        <w:gridCol w:w="566"/>
        <w:gridCol w:w="436"/>
        <w:gridCol w:w="86"/>
        <w:gridCol w:w="70"/>
        <w:gridCol w:w="424"/>
        <w:gridCol w:w="20"/>
        <w:gridCol w:w="5212"/>
        <w:gridCol w:w="29"/>
        <w:gridCol w:w="1674"/>
        <w:gridCol w:w="29"/>
        <w:gridCol w:w="1674"/>
        <w:gridCol w:w="29"/>
        <w:gridCol w:w="1675"/>
        <w:gridCol w:w="29"/>
        <w:gridCol w:w="424"/>
        <w:gridCol w:w="1251"/>
        <w:gridCol w:w="29"/>
        <w:gridCol w:w="1677"/>
        <w:gridCol w:w="20"/>
        <w:gridCol w:w="68"/>
        <w:gridCol w:w="1027"/>
        <w:gridCol w:w="29"/>
        <w:gridCol w:w="1674"/>
        <w:gridCol w:w="29"/>
        <w:gridCol w:w="368"/>
        <w:gridCol w:w="1306"/>
        <w:gridCol w:w="29"/>
        <w:gridCol w:w="1675"/>
        <w:gridCol w:w="29"/>
        <w:gridCol w:w="424"/>
        <w:gridCol w:w="1251"/>
        <w:gridCol w:w="29"/>
        <w:gridCol w:w="170"/>
        <w:gridCol w:w="1507"/>
      </w:tblGrid>
      <w:tr w:rsidR="00BF5E30" w:rsidTr="00966451">
        <w:trPr>
          <w:gridAfter w:val="14"/>
          <w:wAfter w:w="9547" w:type="dxa"/>
          <w:trHeight w:hRule="exact" w:val="15"/>
        </w:trPr>
        <w:tc>
          <w:tcPr>
            <w:tcW w:w="88" w:type="dxa"/>
            <w:vMerge w:val="restart"/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5686" w:type="dxa"/>
            <w:gridSpan w:val="19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BF5E30" w:rsidRDefault="00BF5E3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88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BF5E30" w:rsidTr="00966451">
        <w:trPr>
          <w:gridAfter w:val="14"/>
          <w:wAfter w:w="9547" w:type="dxa"/>
          <w:trHeight w:hRule="exact" w:val="684"/>
        </w:trPr>
        <w:tc>
          <w:tcPr>
            <w:tcW w:w="88" w:type="dxa"/>
            <w:vMerge/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86" w:type="dxa"/>
            <w:gridSpan w:val="19"/>
            <w:tcMar>
              <w:left w:w="34" w:type="dxa"/>
              <w:right w:w="34" w:type="dxa"/>
            </w:tcMar>
          </w:tcPr>
          <w:p w:rsidR="00BF5E30" w:rsidRDefault="0096645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БЮДЖЕТНИЙ ЗАПИТ НА 2026–2028 РОКИ,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БЗ-1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5E30" w:rsidTr="00966451">
        <w:trPr>
          <w:trHeight w:hRule="exact" w:val="80"/>
        </w:trPr>
        <w:tc>
          <w:tcPr>
            <w:tcW w:w="440" w:type="dxa"/>
            <w:gridSpan w:val="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2" w:type="dxa"/>
            <w:gridSpan w:val="1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5" w:type="dxa"/>
            <w:gridSpan w:val="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7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5E30" w:rsidTr="00966451">
        <w:trPr>
          <w:gridAfter w:val="16"/>
          <w:wAfter w:w="9635" w:type="dxa"/>
          <w:trHeight w:hRule="exact" w:val="341"/>
        </w:trPr>
        <w:tc>
          <w:tcPr>
            <w:tcW w:w="440" w:type="dxa"/>
            <w:gridSpan w:val="2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56" w:type="dxa"/>
            <w:gridSpan w:val="2"/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1219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Конституційний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57" w:type="dxa"/>
            <w:gridSpan w:val="3"/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F5E30" w:rsidTr="00966451">
        <w:trPr>
          <w:gridAfter w:val="16"/>
          <w:wAfter w:w="9635" w:type="dxa"/>
          <w:trHeight w:hRule="exact" w:val="284"/>
        </w:trPr>
        <w:tc>
          <w:tcPr>
            <w:tcW w:w="440" w:type="dxa"/>
            <w:gridSpan w:val="2"/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(КВКВК)</w:t>
            </w:r>
          </w:p>
        </w:tc>
        <w:tc>
          <w:tcPr>
            <w:tcW w:w="156" w:type="dxa"/>
            <w:gridSpan w:val="2"/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1219" w:type="dxa"/>
            <w:gridSpan w:val="11"/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57" w:type="dxa"/>
            <w:gridSpan w:val="3"/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F5E30" w:rsidTr="00966451">
        <w:trPr>
          <w:gridAfter w:val="16"/>
          <w:wAfter w:w="9635" w:type="dxa"/>
          <w:trHeight w:hRule="exact" w:val="283"/>
        </w:trPr>
        <w:tc>
          <w:tcPr>
            <w:tcW w:w="15774" w:type="dxa"/>
            <w:gridSpan w:val="20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5E30" w:rsidTr="00966451">
        <w:trPr>
          <w:gridAfter w:val="16"/>
          <w:wAfter w:w="9635" w:type="dxa"/>
          <w:trHeight w:hRule="exact" w:val="284"/>
        </w:trPr>
        <w:tc>
          <w:tcPr>
            <w:tcW w:w="15774" w:type="dxa"/>
            <w:gridSpan w:val="20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досягнення</w:t>
            </w:r>
            <w:proofErr w:type="spellEnd"/>
          </w:p>
        </w:tc>
      </w:tr>
      <w:tr w:rsidR="00BF5E30" w:rsidTr="00966451">
        <w:trPr>
          <w:gridAfter w:val="16"/>
          <w:wAfter w:w="9635" w:type="dxa"/>
          <w:trHeight w:hRule="exact" w:val="567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5E30" w:rsidTr="00966451">
        <w:trPr>
          <w:gridAfter w:val="16"/>
          <w:wAfter w:w="9635" w:type="dxa"/>
          <w:trHeight w:hRule="exact" w:val="283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</w:tr>
      <w:tr w:rsidR="00BF5E30" w:rsidTr="00966451">
        <w:trPr>
          <w:gridAfter w:val="16"/>
          <w:wAfter w:w="9635" w:type="dxa"/>
          <w:trHeight w:hRule="exact" w:val="291"/>
        </w:trPr>
        <w:tc>
          <w:tcPr>
            <w:tcW w:w="157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верховенства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конституційного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контролю</w:t>
            </w:r>
            <w:proofErr w:type="spellEnd"/>
          </w:p>
        </w:tc>
      </w:tr>
      <w:tr w:rsidR="00BF5E30" w:rsidTr="00966451">
        <w:trPr>
          <w:gridAfter w:val="16"/>
          <w:wAfter w:w="9635" w:type="dxa"/>
          <w:trHeight w:hRule="exact" w:val="760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Ухвалено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висновків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366,0</w:t>
            </w:r>
          </w:p>
        </w:tc>
      </w:tr>
      <w:tr w:rsidR="00BF5E30" w:rsidTr="00966451">
        <w:trPr>
          <w:gridAfter w:val="16"/>
          <w:wAfter w:w="9635" w:type="dxa"/>
          <w:trHeight w:hRule="exact" w:val="760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колегіями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BF5E30" w:rsidTr="00966451">
        <w:trPr>
          <w:gridAfter w:val="16"/>
          <w:wAfter w:w="9635" w:type="dxa"/>
          <w:trHeight w:hRule="exact" w:val="530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розглянутих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законодавством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5E30" w:rsidTr="00966451">
        <w:trPr>
          <w:gridAfter w:val="16"/>
          <w:wAfter w:w="9635" w:type="dxa"/>
          <w:trHeight w:hRule="exact" w:val="530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розглянутих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5E30" w:rsidTr="00966451">
        <w:trPr>
          <w:gridAfter w:val="16"/>
          <w:wAfter w:w="9635" w:type="dxa"/>
          <w:trHeight w:hRule="exact" w:val="530"/>
        </w:trPr>
        <w:tc>
          <w:tcPr>
            <w:tcW w:w="72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розглянутих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5E30" w:rsidTr="00966451">
        <w:trPr>
          <w:gridAfter w:val="16"/>
          <w:wAfter w:w="9635" w:type="dxa"/>
          <w:trHeight w:hRule="exact" w:val="283"/>
        </w:trPr>
        <w:tc>
          <w:tcPr>
            <w:tcW w:w="1006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77" w:type="dxa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5E30" w:rsidTr="00966451">
        <w:trPr>
          <w:gridAfter w:val="16"/>
          <w:wAfter w:w="9635" w:type="dxa"/>
          <w:trHeight w:hRule="exact" w:val="283"/>
        </w:trPr>
        <w:tc>
          <w:tcPr>
            <w:tcW w:w="15774" w:type="dxa"/>
            <w:gridSpan w:val="20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Видатки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кредитів</w:t>
            </w:r>
            <w:proofErr w:type="spellEnd"/>
          </w:p>
        </w:tc>
      </w:tr>
      <w:tr w:rsidR="00BF5E30" w:rsidTr="00966451">
        <w:trPr>
          <w:gridAfter w:val="16"/>
          <w:wAfter w:w="9635" w:type="dxa"/>
          <w:trHeight w:hRule="exact" w:val="283"/>
        </w:trPr>
        <w:tc>
          <w:tcPr>
            <w:tcW w:w="15774" w:type="dxa"/>
            <w:gridSpan w:val="20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політики</w:t>
            </w:r>
            <w:proofErr w:type="spellEnd"/>
          </w:p>
        </w:tc>
      </w:tr>
      <w:tr w:rsidR="00BF5E30" w:rsidTr="00966451">
        <w:trPr>
          <w:gridAfter w:val="16"/>
          <w:wAfter w:w="9635" w:type="dxa"/>
          <w:trHeight w:hRule="exact" w:val="284"/>
        </w:trPr>
        <w:tc>
          <w:tcPr>
            <w:tcW w:w="1006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77" w:type="dxa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BF5E30" w:rsidTr="00966451">
        <w:trPr>
          <w:trHeight w:hRule="exact" w:val="1219"/>
        </w:trPr>
        <w:tc>
          <w:tcPr>
            <w:tcW w:w="440" w:type="dxa"/>
            <w:gridSpan w:val="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2" w:type="dxa"/>
            <w:gridSpan w:val="1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5" w:type="dxa"/>
            <w:gridSpan w:val="2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7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5E30" w:rsidRDefault="00BF5E30">
      <w:pPr>
        <w:sectPr w:rsidR="00BF5E30">
          <w:pgSz w:w="16840" w:h="11907" w:orient="landscape"/>
          <w:pgMar w:top="1060" w:right="567" w:bottom="1590" w:left="567" w:header="304" w:footer="304" w:gutter="0"/>
          <w:cols w:space="720"/>
        </w:sect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21"/>
        <w:gridCol w:w="370"/>
        <w:gridCol w:w="58"/>
        <w:gridCol w:w="578"/>
        <w:gridCol w:w="80"/>
        <w:gridCol w:w="3873"/>
        <w:gridCol w:w="1280"/>
        <w:gridCol w:w="1710"/>
        <w:gridCol w:w="228"/>
        <w:gridCol w:w="1485"/>
        <w:gridCol w:w="1710"/>
        <w:gridCol w:w="1710"/>
        <w:gridCol w:w="29"/>
        <w:gridCol w:w="194"/>
        <w:gridCol w:w="1319"/>
      </w:tblGrid>
      <w:tr w:rsidR="00BF5E30">
        <w:trPr>
          <w:trHeight w:hRule="exact" w:val="99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1" w:name="2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</w:p>
          <w:p w:rsidR="00BF5E30" w:rsidRDefault="00B14842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цілі</w:t>
            </w:r>
            <w:proofErr w:type="spellEnd"/>
          </w:p>
          <w:p w:rsidR="00BF5E30" w:rsidRDefault="00B14842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КПКВК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BF5E30" w:rsidRDefault="00B1484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5E30">
        <w:trPr>
          <w:trHeight w:hRule="exact" w:val="28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F5E30">
        <w:trPr>
          <w:trHeight w:hRule="exact" w:val="530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0801010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юрисдикції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300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312 560,2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ВСЬОГО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видатки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кредитів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312 560,2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 ВИДАТКИ,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312 560,2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344 642,0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332 718,7</w:t>
            </w: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НАДАННЯ КРЕДИТІВ,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627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запропонованих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політики</w:t>
            </w:r>
            <w:proofErr w:type="spellEnd"/>
          </w:p>
        </w:tc>
      </w:tr>
      <w:tr w:rsidR="00BF5E30">
        <w:trPr>
          <w:trHeight w:hRule="exact" w:val="627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юрисдикції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5E30">
        <w:trPr>
          <w:trHeight w:hRule="exact" w:val="283"/>
        </w:trPr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627"/>
        </w:trPr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обов'язків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1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F5E30" w:rsidRDefault="00BF5E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  <w:vAlign w:val="bottom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Олександр ПЕТРИШИН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284"/>
        </w:trPr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F5E30" w:rsidRDefault="00BF5E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5E30">
        <w:trPr>
          <w:trHeight w:hRule="exact" w:val="76"/>
        </w:trPr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5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5E30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36011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08:27:02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edf61074-fded-4a88-a0cc-02eb83f0bd22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F5E30" w:rsidRDefault="00B1484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2</w:t>
            </w:r>
          </w:p>
        </w:tc>
      </w:tr>
      <w:tr w:rsidR="00BF5E30">
        <w:trPr>
          <w:trHeight w:hRule="exact" w:val="45"/>
        </w:trPr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 w:val="restart"/>
            <w:tcMar>
              <w:left w:w="4" w:type="dxa"/>
              <w:right w:w="4" w:type="dxa"/>
            </w:tcMar>
          </w:tcPr>
          <w:p w:rsidR="00BF5E30" w:rsidRDefault="00B14842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46000" cy="846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5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5E30">
        <w:trPr>
          <w:trHeight w:hRule="exact" w:val="1287"/>
        </w:trPr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/>
            <w:tcMar>
              <w:left w:w="4" w:type="dxa"/>
              <w:right w:w="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9"/>
            <w:vMerge w:val="restart"/>
            <w:tcMar>
              <w:left w:w="34" w:type="dxa"/>
              <w:right w:w="34" w:type="dxa"/>
            </w:tcMar>
          </w:tcPr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ЗАПИТ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2026–2028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РОКИ,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БЗ-1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Конституційний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ід-36011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"ГРК-ВЕБ",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КВК=080,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консолідації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"ДБ",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=1</w:t>
            </w:r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13:49:08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Олександр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ПЕТРИШИН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(12E19A)</w:t>
            </w:r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13:50:34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Конституційний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(12E19C)</w:t>
            </w:r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14:12:58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відправлено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Конституційний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(12E19C)</w:t>
            </w:r>
            <w:r>
              <w:t xml:space="preserve"> </w:t>
            </w:r>
          </w:p>
          <w:p w:rsidR="00BF5E30" w:rsidRDefault="00B1484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edf61074-fded-4a88-a0cc-02eb83f0bd22</w:t>
            </w:r>
            <w:r>
              <w:t xml:space="preserve"> </w:t>
            </w:r>
          </w:p>
        </w:tc>
        <w:tc>
          <w:tcPr>
            <w:tcW w:w="131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5E30">
        <w:trPr>
          <w:trHeight w:hRule="exact" w:val="56"/>
        </w:trPr>
        <w:tc>
          <w:tcPr>
            <w:tcW w:w="22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9"/>
            <w:vMerge/>
            <w:tcMar>
              <w:left w:w="34" w:type="dxa"/>
              <w:right w:w="34" w:type="dxa"/>
            </w:tcMar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1" w:type="dxa"/>
          </w:tcPr>
          <w:p w:rsidR="00BF5E30" w:rsidRDefault="00BF5E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5E30" w:rsidRDefault="00B14842">
      <w:r>
        <w:rPr>
          <w:color w:val="FFFFFF"/>
          <w:sz w:val="2"/>
          <w:szCs w:val="2"/>
        </w:rPr>
        <w:t>.</w:t>
      </w:r>
    </w:p>
    <w:sectPr w:rsidR="00BF5E30">
      <w:pgSz w:w="16840" w:h="11907" w:orient="landscape"/>
      <w:pgMar w:top="1060" w:right="567" w:bottom="159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66451"/>
    <w:rsid w:val="00B14842"/>
    <w:rsid w:val="00BF5E3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614A"/>
  <w15:docId w15:val="{A64D7F58-CB8C-44D8-AD5E-4799351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2108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esop_forms_n207_bz1</dc:title>
  <dc:creator>FastReport.NET</dc:creator>
  <cp:lastModifiedBy>Юлія О. Рара</cp:lastModifiedBy>
  <cp:revision>3</cp:revision>
  <dcterms:created xsi:type="dcterms:W3CDTF">2025-09-19T06:25:00Z</dcterms:created>
  <dcterms:modified xsi:type="dcterms:W3CDTF">2025-09-19T06:28:00Z</dcterms:modified>
</cp:coreProperties>
</file>